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D53F" w14:textId="78D2A4D7" w:rsidR="00094476" w:rsidRDefault="005D10F2" w:rsidP="005D10F2">
      <w:pPr>
        <w:spacing w:after="0" w:line="240" w:lineRule="auto"/>
        <w:ind w:left="-180"/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67948177" wp14:editId="09468D67">
            <wp:extent cx="3851659" cy="733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90" cy="7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6B01" w14:textId="020D2E9B" w:rsidR="005D10F2" w:rsidRPr="00A3418A" w:rsidRDefault="00146B3E" w:rsidP="00044EC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29 January 2020</w:t>
      </w:r>
    </w:p>
    <w:p w14:paraId="5BCCC5F4" w14:textId="77777777" w:rsidR="005D10F2" w:rsidRPr="00A3418A" w:rsidRDefault="005D10F2" w:rsidP="00044EC8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14:paraId="1ACCCF9B" w14:textId="77777777" w:rsidR="00146B3E" w:rsidRDefault="00350AC8" w:rsidP="00146B3E">
      <w:pPr>
        <w:pStyle w:val="Heading3"/>
        <w:spacing w:before="0" w:beforeAutospacing="0" w:after="0" w:afterAutospacing="0"/>
        <w:ind w:right="-330"/>
        <w:rPr>
          <w:rFonts w:ascii="Century Gothic" w:eastAsiaTheme="minorHAnsi" w:hAnsi="Century Gothic"/>
          <w:color w:val="0070C0"/>
          <w:sz w:val="24"/>
          <w:szCs w:val="24"/>
        </w:rPr>
      </w:pPr>
      <w:r w:rsidRPr="00A3418A">
        <w:rPr>
          <w:rFonts w:ascii="Century Gothic" w:eastAsiaTheme="minorHAnsi" w:hAnsi="Century Gothic"/>
          <w:color w:val="0070C0"/>
          <w:sz w:val="24"/>
          <w:szCs w:val="24"/>
        </w:rPr>
        <w:t xml:space="preserve">Worldwide Reading </w:t>
      </w:r>
      <w:r w:rsidR="00146B3E">
        <w:rPr>
          <w:rFonts w:ascii="Century Gothic" w:eastAsiaTheme="minorHAnsi" w:hAnsi="Century Gothic"/>
          <w:color w:val="0070C0"/>
          <w:sz w:val="24"/>
          <w:szCs w:val="24"/>
        </w:rPr>
        <w:t xml:space="preserve">screening of the documentary ‘Shoah, </w:t>
      </w:r>
    </w:p>
    <w:p w14:paraId="7EFE9A0E" w14:textId="77777777" w:rsidR="00146B3E" w:rsidRDefault="00146B3E" w:rsidP="00146B3E">
      <w:pPr>
        <w:pStyle w:val="Heading3"/>
        <w:spacing w:before="0" w:beforeAutospacing="0" w:after="0" w:afterAutospacing="0"/>
        <w:ind w:right="-330"/>
        <w:rPr>
          <w:rFonts w:ascii="Century Gothic" w:eastAsiaTheme="minorHAnsi" w:hAnsi="Century Gothic"/>
          <w:color w:val="0070C0"/>
          <w:sz w:val="24"/>
          <w:szCs w:val="24"/>
        </w:rPr>
      </w:pPr>
      <w:r>
        <w:rPr>
          <w:rFonts w:ascii="Century Gothic" w:eastAsiaTheme="minorHAnsi" w:hAnsi="Century Gothic"/>
          <w:color w:val="0070C0"/>
          <w:sz w:val="24"/>
          <w:szCs w:val="24"/>
        </w:rPr>
        <w:t xml:space="preserve">by Claude </w:t>
      </w:r>
      <w:proofErr w:type="spellStart"/>
      <w:r>
        <w:rPr>
          <w:rFonts w:ascii="Century Gothic" w:eastAsiaTheme="minorHAnsi" w:hAnsi="Century Gothic"/>
          <w:color w:val="0070C0"/>
          <w:sz w:val="24"/>
          <w:szCs w:val="24"/>
        </w:rPr>
        <w:t>Lanzaman</w:t>
      </w:r>
      <w:proofErr w:type="spellEnd"/>
      <w:r>
        <w:rPr>
          <w:rFonts w:ascii="Century Gothic" w:eastAsiaTheme="minorHAnsi" w:hAnsi="Century Gothic"/>
          <w:color w:val="0070C0"/>
          <w:sz w:val="24"/>
          <w:szCs w:val="24"/>
        </w:rPr>
        <w:t xml:space="preserve">, </w:t>
      </w:r>
    </w:p>
    <w:p w14:paraId="455F1D55" w14:textId="3E452DE6" w:rsidR="00146B3E" w:rsidRDefault="00146B3E" w:rsidP="00146B3E">
      <w:pPr>
        <w:pStyle w:val="Heading3"/>
        <w:spacing w:before="0" w:beforeAutospacing="0" w:after="0" w:afterAutospacing="0"/>
        <w:ind w:right="-330"/>
        <w:rPr>
          <w:rFonts w:ascii="Century Gothic" w:eastAsiaTheme="minorHAnsi" w:hAnsi="Century Gothic"/>
          <w:color w:val="0070C0"/>
          <w:sz w:val="24"/>
          <w:szCs w:val="24"/>
        </w:rPr>
      </w:pPr>
      <w:r>
        <w:rPr>
          <w:rFonts w:ascii="Century Gothic" w:eastAsiaTheme="minorHAnsi" w:hAnsi="Century Gothic"/>
          <w:color w:val="0070C0"/>
          <w:sz w:val="24"/>
          <w:szCs w:val="24"/>
        </w:rPr>
        <w:t>Sunday, 26 January 2020 at 15.00 – Monday, 27 January 2020, 01.30</w:t>
      </w:r>
    </w:p>
    <w:p w14:paraId="0AFB0744" w14:textId="77777777" w:rsidR="00FC3F01" w:rsidRPr="00A3418A" w:rsidRDefault="00FC3F01" w:rsidP="00044EC8">
      <w:pPr>
        <w:pStyle w:val="Heading3"/>
        <w:spacing w:before="0" w:beforeAutospacing="0" w:after="0" w:afterAutospacing="0"/>
        <w:rPr>
          <w:rFonts w:ascii="Century Gothic" w:eastAsiaTheme="minorHAnsi" w:hAnsi="Century Gothic"/>
          <w:color w:val="3F3F3F"/>
          <w:sz w:val="24"/>
          <w:szCs w:val="24"/>
        </w:rPr>
      </w:pPr>
    </w:p>
    <w:p w14:paraId="5B79C1EC" w14:textId="0CD27E0D" w:rsidR="00146B3E" w:rsidRDefault="00350AC8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 w:rsidRPr="00A3418A">
        <w:rPr>
          <w:rFonts w:ascii="Century Gothic" w:hAnsi="Century Gothic"/>
          <w:color w:val="3F3F3F"/>
          <w:sz w:val="24"/>
          <w:szCs w:val="24"/>
        </w:rPr>
        <w:t xml:space="preserve">The </w:t>
      </w:r>
      <w:r w:rsidR="00044EC8">
        <w:rPr>
          <w:rFonts w:ascii="Century Gothic" w:hAnsi="Century Gothic"/>
          <w:color w:val="3F3F3F"/>
          <w:sz w:val="24"/>
          <w:szCs w:val="24"/>
        </w:rPr>
        <w:t xml:space="preserve">event in Cyprus, </w:t>
      </w:r>
      <w:r w:rsidR="00146B3E">
        <w:rPr>
          <w:rFonts w:ascii="Century Gothic" w:hAnsi="Century Gothic"/>
          <w:color w:val="3F3F3F"/>
          <w:sz w:val="24"/>
          <w:szCs w:val="24"/>
        </w:rPr>
        <w:t xml:space="preserve">was </w:t>
      </w:r>
      <w:proofErr w:type="spellStart"/>
      <w:r w:rsidR="00044EC8">
        <w:rPr>
          <w:rFonts w:ascii="Century Gothic" w:hAnsi="Century Gothic"/>
          <w:color w:val="3F3F3F"/>
          <w:sz w:val="24"/>
          <w:szCs w:val="24"/>
        </w:rPr>
        <w:t>organised</w:t>
      </w:r>
      <w:proofErr w:type="spellEnd"/>
      <w:r w:rsidR="00044EC8">
        <w:rPr>
          <w:rFonts w:ascii="Century Gothic" w:hAnsi="Century Gothic"/>
          <w:color w:val="3F3F3F"/>
          <w:sz w:val="24"/>
          <w:szCs w:val="24"/>
        </w:rPr>
        <w:t xml:space="preserve"> by Atlantis Culture, t</w:t>
      </w:r>
      <w:r w:rsidR="00146B3E">
        <w:rPr>
          <w:rFonts w:ascii="Century Gothic" w:hAnsi="Century Gothic"/>
          <w:color w:val="3F3F3F"/>
          <w:sz w:val="24"/>
          <w:szCs w:val="24"/>
        </w:rPr>
        <w:t xml:space="preserve">ogether with the embassies of Israel, France and Germany and the French </w:t>
      </w:r>
      <w:proofErr w:type="spellStart"/>
      <w:r w:rsidR="00146B3E">
        <w:rPr>
          <w:rFonts w:ascii="Century Gothic" w:hAnsi="Century Gothic"/>
          <w:color w:val="3F3F3F"/>
          <w:sz w:val="24"/>
          <w:szCs w:val="24"/>
        </w:rPr>
        <w:t>Institure</w:t>
      </w:r>
      <w:proofErr w:type="spellEnd"/>
      <w:r w:rsidR="00146B3E">
        <w:rPr>
          <w:rFonts w:ascii="Century Gothic" w:hAnsi="Century Gothic"/>
          <w:color w:val="3F3F3F"/>
          <w:sz w:val="24"/>
          <w:szCs w:val="24"/>
        </w:rPr>
        <w:t xml:space="preserve"> and the Goethe-</w:t>
      </w:r>
      <w:proofErr w:type="spellStart"/>
      <w:r w:rsidR="00146B3E">
        <w:rPr>
          <w:rFonts w:ascii="Century Gothic" w:hAnsi="Century Gothic"/>
          <w:color w:val="3F3F3F"/>
          <w:sz w:val="24"/>
          <w:szCs w:val="24"/>
        </w:rPr>
        <w:t>Institut</w:t>
      </w:r>
      <w:proofErr w:type="spellEnd"/>
      <w:r w:rsidR="00146B3E">
        <w:rPr>
          <w:rFonts w:ascii="Century Gothic" w:hAnsi="Century Gothic"/>
          <w:color w:val="3F3F3F"/>
          <w:sz w:val="24"/>
          <w:szCs w:val="24"/>
        </w:rPr>
        <w:t xml:space="preserve"> in Cyprus.</w:t>
      </w:r>
    </w:p>
    <w:p w14:paraId="5B7E5F33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</w:p>
    <w:p w14:paraId="5B0C02A7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>
        <w:rPr>
          <w:rFonts w:ascii="Century Gothic" w:hAnsi="Century Gothic"/>
          <w:color w:val="3F3F3F"/>
          <w:sz w:val="24"/>
          <w:szCs w:val="24"/>
        </w:rPr>
        <w:t>It took place at the ARTos Foundation.</w:t>
      </w:r>
    </w:p>
    <w:p w14:paraId="6F0FFEA3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</w:p>
    <w:p w14:paraId="4C528CFA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>
        <w:rPr>
          <w:rFonts w:ascii="Century Gothic" w:hAnsi="Century Gothic"/>
          <w:color w:val="3F3F3F"/>
          <w:sz w:val="24"/>
          <w:szCs w:val="24"/>
        </w:rPr>
        <w:t>The screening event started at 14.30, with short speeches by the three ambassadors and a short introduction by Atlantis Culture.</w:t>
      </w:r>
    </w:p>
    <w:p w14:paraId="49C91AEA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</w:p>
    <w:p w14:paraId="4299B348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>
        <w:rPr>
          <w:rFonts w:ascii="Century Gothic" w:hAnsi="Century Gothic"/>
          <w:color w:val="3F3F3F"/>
          <w:sz w:val="24"/>
          <w:szCs w:val="24"/>
        </w:rPr>
        <w:t>The screening started at 15.00on Sunday afternoon, included 3 breaks of about 15 mins each, and finished at 01.25 on Monday morning</w:t>
      </w:r>
    </w:p>
    <w:p w14:paraId="4839CE81" w14:textId="77777777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</w:p>
    <w:p w14:paraId="3A14C948" w14:textId="282CF600" w:rsidR="00146B3E" w:rsidRDefault="00146B3E" w:rsidP="00044EC8">
      <w:pPr>
        <w:pStyle w:val="NormalWeb"/>
        <w:spacing w:before="0" w:beforeAutospacing="0" w:after="0" w:afterAutospacing="0"/>
        <w:rPr>
          <w:rFonts w:ascii="Century Gothic" w:hAnsi="Century Gothic"/>
          <w:color w:val="3F3F3F"/>
          <w:sz w:val="24"/>
          <w:szCs w:val="24"/>
        </w:rPr>
      </w:pPr>
      <w:r>
        <w:rPr>
          <w:rFonts w:ascii="Century Gothic" w:hAnsi="Century Gothic"/>
          <w:color w:val="3F3F3F"/>
          <w:sz w:val="24"/>
          <w:szCs w:val="24"/>
        </w:rPr>
        <w:t>There were 35 persons at the start, with another 10 arriving at 20.00. At the finish there wer</w:t>
      </w:r>
      <w:bookmarkStart w:id="0" w:name="_GoBack"/>
      <w:bookmarkEnd w:id="0"/>
      <w:r>
        <w:rPr>
          <w:rFonts w:ascii="Century Gothic" w:hAnsi="Century Gothic"/>
          <w:color w:val="3F3F3F"/>
          <w:sz w:val="24"/>
          <w:szCs w:val="24"/>
        </w:rPr>
        <w:t>e 7!</w:t>
      </w:r>
    </w:p>
    <w:sectPr w:rsidR="00146B3E" w:rsidSect="005D10F2">
      <w:footerReference w:type="default" r:id="rId9"/>
      <w:pgSz w:w="11906" w:h="16838"/>
      <w:pgMar w:top="27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C9A2" w14:textId="77777777" w:rsidR="000D4787" w:rsidRDefault="000D4787" w:rsidP="005D10F2">
      <w:pPr>
        <w:spacing w:after="0" w:line="240" w:lineRule="auto"/>
      </w:pPr>
      <w:r>
        <w:separator/>
      </w:r>
    </w:p>
  </w:endnote>
  <w:endnote w:type="continuationSeparator" w:id="0">
    <w:p w14:paraId="55E7A380" w14:textId="77777777" w:rsidR="000D4787" w:rsidRDefault="000D4787" w:rsidP="005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B157" w14:textId="791FD100" w:rsidR="005D10F2" w:rsidRPr="005D10F2" w:rsidRDefault="005D10F2" w:rsidP="005D10F2">
    <w:pPr>
      <w:pStyle w:val="Footer"/>
      <w:pBdr>
        <w:top w:val="single" w:sz="12" w:space="1" w:color="CC0000"/>
      </w:pBdr>
      <w:jc w:val="center"/>
      <w:rPr>
        <w:rFonts w:ascii="Century Gothic" w:hAnsi="Century Gothic"/>
        <w:sz w:val="18"/>
        <w:szCs w:val="18"/>
      </w:rPr>
    </w:pPr>
    <w:r w:rsidRPr="005D10F2">
      <w:rPr>
        <w:rFonts w:ascii="Century Gothic" w:hAnsi="Century Gothic"/>
        <w:sz w:val="18"/>
        <w:szCs w:val="18"/>
        <w:lang w:val="en-US"/>
      </w:rPr>
      <w:t xml:space="preserve">14 </w:t>
    </w:r>
    <w:r w:rsidRPr="005D10F2">
      <w:rPr>
        <w:rFonts w:ascii="Century Gothic" w:hAnsi="Century Gothic"/>
        <w:sz w:val="18"/>
        <w:szCs w:val="18"/>
      </w:rPr>
      <w:t xml:space="preserve">Naxos street, Office 402, 1070 Nicosia – email: </w:t>
    </w:r>
    <w:hyperlink r:id="rId1" w:history="1">
      <w:r w:rsidRPr="005D10F2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nora@nh-action.com</w:t>
      </w:r>
    </w:hyperlink>
    <w:r w:rsidRPr="005D10F2">
      <w:rPr>
        <w:rFonts w:ascii="Century Gothic" w:hAnsi="Century Gothic"/>
        <w:sz w:val="18"/>
        <w:szCs w:val="18"/>
      </w:rPr>
      <w:t xml:space="preserve">  - </w:t>
    </w:r>
    <w:proofErr w:type="spellStart"/>
    <w:r w:rsidRPr="005D10F2">
      <w:rPr>
        <w:rFonts w:ascii="Century Gothic" w:hAnsi="Century Gothic"/>
        <w:sz w:val="18"/>
        <w:szCs w:val="18"/>
      </w:rPr>
      <w:t>tel</w:t>
    </w:r>
    <w:proofErr w:type="spellEnd"/>
    <w:r w:rsidRPr="005D10F2">
      <w:rPr>
        <w:rFonts w:ascii="Century Gothic" w:hAnsi="Century Gothic"/>
        <w:sz w:val="18"/>
        <w:szCs w:val="18"/>
      </w:rPr>
      <w:t>: 22375209, 99678132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5094" w14:textId="77777777" w:rsidR="000D4787" w:rsidRDefault="000D4787" w:rsidP="005D10F2">
      <w:pPr>
        <w:spacing w:after="0" w:line="240" w:lineRule="auto"/>
      </w:pPr>
      <w:r>
        <w:separator/>
      </w:r>
    </w:p>
  </w:footnote>
  <w:footnote w:type="continuationSeparator" w:id="0">
    <w:p w14:paraId="6A7C66FA" w14:textId="77777777" w:rsidR="000D4787" w:rsidRDefault="000D4787" w:rsidP="005D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433"/>
    <w:multiLevelType w:val="hybridMultilevel"/>
    <w:tmpl w:val="289409CA"/>
    <w:lvl w:ilvl="0" w:tplc="E62A8998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52840"/>
    <w:multiLevelType w:val="multilevel"/>
    <w:tmpl w:val="957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C1F25"/>
    <w:multiLevelType w:val="hybridMultilevel"/>
    <w:tmpl w:val="FBE04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93"/>
    <w:rsid w:val="00044EC8"/>
    <w:rsid w:val="00053D70"/>
    <w:rsid w:val="00086FE1"/>
    <w:rsid w:val="00094476"/>
    <w:rsid w:val="00094593"/>
    <w:rsid w:val="000D4787"/>
    <w:rsid w:val="00137113"/>
    <w:rsid w:val="00146B3E"/>
    <w:rsid w:val="00163636"/>
    <w:rsid w:val="001905E2"/>
    <w:rsid w:val="001B0734"/>
    <w:rsid w:val="0022294F"/>
    <w:rsid w:val="002314D9"/>
    <w:rsid w:val="0023316E"/>
    <w:rsid w:val="00254512"/>
    <w:rsid w:val="002D14BA"/>
    <w:rsid w:val="002F308B"/>
    <w:rsid w:val="00331467"/>
    <w:rsid w:val="00350AC8"/>
    <w:rsid w:val="003955B2"/>
    <w:rsid w:val="003B5FEF"/>
    <w:rsid w:val="003C3D7F"/>
    <w:rsid w:val="003F45C8"/>
    <w:rsid w:val="00420B18"/>
    <w:rsid w:val="004336CB"/>
    <w:rsid w:val="00441096"/>
    <w:rsid w:val="00462768"/>
    <w:rsid w:val="00492AC8"/>
    <w:rsid w:val="004B3E55"/>
    <w:rsid w:val="004F67CE"/>
    <w:rsid w:val="004F7A6E"/>
    <w:rsid w:val="00513610"/>
    <w:rsid w:val="00522323"/>
    <w:rsid w:val="005D10F2"/>
    <w:rsid w:val="00610432"/>
    <w:rsid w:val="00654B6C"/>
    <w:rsid w:val="006838A6"/>
    <w:rsid w:val="0071139E"/>
    <w:rsid w:val="007242B7"/>
    <w:rsid w:val="00737DFF"/>
    <w:rsid w:val="007467B0"/>
    <w:rsid w:val="00775156"/>
    <w:rsid w:val="007C4CA1"/>
    <w:rsid w:val="008B7BD8"/>
    <w:rsid w:val="008E6039"/>
    <w:rsid w:val="0095253F"/>
    <w:rsid w:val="009A4F1F"/>
    <w:rsid w:val="00A234F6"/>
    <w:rsid w:val="00A3418A"/>
    <w:rsid w:val="00A50879"/>
    <w:rsid w:val="00A75445"/>
    <w:rsid w:val="00AF3A41"/>
    <w:rsid w:val="00B87B14"/>
    <w:rsid w:val="00CC4D87"/>
    <w:rsid w:val="00CC7FA1"/>
    <w:rsid w:val="00CE1297"/>
    <w:rsid w:val="00D568B9"/>
    <w:rsid w:val="00D85C75"/>
    <w:rsid w:val="00E002C4"/>
    <w:rsid w:val="00E204F4"/>
    <w:rsid w:val="00EF4F55"/>
    <w:rsid w:val="00F30ED1"/>
    <w:rsid w:val="00F43148"/>
    <w:rsid w:val="00F723D3"/>
    <w:rsid w:val="00FB416B"/>
    <w:rsid w:val="00FC3F01"/>
    <w:rsid w:val="00FD2094"/>
    <w:rsid w:val="00FE1C2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A27E"/>
  <w15:chartTrackingRefBased/>
  <w15:docId w15:val="{FFC159F2-BCD4-486E-B61E-E1F6F7C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50AC8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F2"/>
  </w:style>
  <w:style w:type="paragraph" w:styleId="Footer">
    <w:name w:val="footer"/>
    <w:basedOn w:val="Normal"/>
    <w:link w:val="FooterChar"/>
    <w:uiPriority w:val="99"/>
    <w:unhideWhenUsed/>
    <w:rsid w:val="005D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F2"/>
  </w:style>
  <w:style w:type="character" w:styleId="Hyperlink">
    <w:name w:val="Hyperlink"/>
    <w:basedOn w:val="DefaultParagraphFont"/>
    <w:uiPriority w:val="99"/>
    <w:unhideWhenUsed/>
    <w:rsid w:val="005D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AC8"/>
    <w:rPr>
      <w:rFonts w:ascii="Calibri" w:eastAsia="Times New Roman" w:hAnsi="Calibri" w:cs="Calibri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350AC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350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a@nh-a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2A98-A123-4F9B-9DFC-D96EA0A2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Petrou</dc:creator>
  <cp:keywords/>
  <dc:description/>
  <cp:lastModifiedBy> </cp:lastModifiedBy>
  <cp:revision>2</cp:revision>
  <dcterms:created xsi:type="dcterms:W3CDTF">2020-03-09T06:11:00Z</dcterms:created>
  <dcterms:modified xsi:type="dcterms:W3CDTF">2020-03-09T06:11:00Z</dcterms:modified>
</cp:coreProperties>
</file>