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4121" w:rsidRPr="00A22959" w:rsidRDefault="0003597B">
      <w:pPr>
        <w:rPr>
          <w:rFonts w:ascii="Century Gothic" w:hAnsi="Century Gothic"/>
        </w:rPr>
      </w:pPr>
      <w:r>
        <w:rPr>
          <w:rFonts w:ascii="Century Gothic" w:hAnsi="Century Gothic"/>
          <w:noProof/>
        </w:rPr>
        <w:pict>
          <v:shapetype id="_x0000_t202" coordsize="21600,21600" o:spt="202" path="m,l,21600r21600,l21600,xe">
            <v:stroke joinstyle="miter"/>
            <v:path gradientshapeok="t" o:connecttype="rect"/>
          </v:shapetype>
          <v:shape id="مربع نص 3" o:spid="_x0000_s2055" type="#_x0000_t202" style="position:absolute;margin-left:-81.75pt;margin-top:-51pt;width:54.75pt;height:477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" filled="f" stroked="f" strokeweight=".5pt">
            <v:textbox style="layout-flow:vertical;mso-layout-flow-alt:bottom-to-top">
              <w:txbxContent>
                <w:p w:rsidR="00EE3A28" w:rsidRPr="00A8045D" w:rsidRDefault="00EE3A28" w:rsidP="00830E8F">
                  <w:pPr>
                    <w:jc w:val="center"/>
                    <w:rPr>
                      <w:rFonts w:ascii="Century Gothic" w:hAnsi="Century Gothic"/>
                      <w:color w:val="FFFFFF"/>
                      <w:sz w:val="72"/>
                    </w:rPr>
                  </w:pPr>
                  <w:r w:rsidRPr="00A8045D">
                    <w:rPr>
                      <w:rFonts w:ascii="Century Gothic" w:hAnsi="Century Gothic"/>
                      <w:color w:val="FFFFFF"/>
                      <w:sz w:val="72"/>
                    </w:rPr>
                    <w:t>PCS Profile</w:t>
                  </w:r>
                </w:p>
              </w:txbxContent>
            </v:textbox>
          </v:shape>
        </w:pict>
      </w:r>
      <w:r>
        <w:rPr>
          <w:rFonts w:ascii="Century Gothic" w:hAnsi="Century Gothic"/>
          <w:noProof/>
        </w:rPr>
        <w:pict>
          <v:shape id="مربع نص 4" o:spid="_x0000_s2054" type="#_x0000_t202" style="position:absolute;margin-left:-17.7pt;margin-top:21.75pt;width:550.95pt;height:678.45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" filled="f" stroked="f">
            <v:textbox>
              <w:txbxContent>
                <w:p w:rsidR="00C220DF" w:rsidRPr="00830E8F" w:rsidRDefault="00EE3A28" w:rsidP="00C220DF">
                  <w:pPr>
                    <w:rPr>
                      <w:rFonts w:ascii="Century Gothic" w:hAnsi="Century Gothic"/>
                      <w:b/>
                      <w:sz w:val="28"/>
                      <w:szCs w:val="36"/>
                      <w:u w:val="single"/>
                    </w:rPr>
                  </w:pPr>
                  <w:r>
                    <w:rPr>
                      <w:rFonts w:ascii="Century Gothic" w:hAnsi="Century Gothic"/>
                      <w:b/>
                      <w:sz w:val="28"/>
                      <w:szCs w:val="36"/>
                      <w:u w:val="single"/>
                    </w:rPr>
                    <w:t>General</w:t>
                  </w:r>
                  <w:r w:rsidRPr="00830E8F">
                    <w:rPr>
                      <w:rFonts w:ascii="Century Gothic" w:hAnsi="Century Gothic"/>
                      <w:b/>
                      <w:sz w:val="28"/>
                      <w:szCs w:val="36"/>
                      <w:u w:val="single"/>
                    </w:rPr>
                    <w:t xml:space="preserve"> Information</w:t>
                  </w:r>
                </w:p>
                <w:p w:rsidR="00EE3A28" w:rsidRPr="00830E8F" w:rsidRDefault="00EE3A28" w:rsidP="001B7437">
                  <w:pPr>
                    <w:pStyle w:val="a3"/>
                    <w:numPr>
                      <w:ilvl w:val="0"/>
                      <w:numId w:val="1"/>
                    </w:numPr>
                    <w:jc w:val="both"/>
                    <w:rPr>
                      <w:rFonts w:ascii="Century Gothic" w:hAnsi="Century Gothic"/>
                      <w:szCs w:val="36"/>
                    </w:rPr>
                  </w:pPr>
                  <w:r>
                    <w:rPr>
                      <w:rFonts w:ascii="Century Gothic" w:hAnsi="Century Gothic"/>
                      <w:szCs w:val="36"/>
                    </w:rPr>
                    <w:t>Association</w:t>
                  </w:r>
                  <w:r w:rsidRPr="00830E8F">
                    <w:rPr>
                      <w:rFonts w:ascii="Century Gothic" w:hAnsi="Century Gothic"/>
                      <w:szCs w:val="36"/>
                    </w:rPr>
                    <w:t xml:space="preserve"> Name</w:t>
                  </w:r>
                  <w:r>
                    <w:rPr>
                      <w:rFonts w:ascii="Century Gothic" w:hAnsi="Century Gothic"/>
                      <w:szCs w:val="36"/>
                    </w:rPr>
                    <w:t>: Palestinian Consultative Staff for Developing NGOs (PCS)</w:t>
                  </w:r>
                </w:p>
                <w:p w:rsidR="00EE3A28" w:rsidRPr="00830E8F" w:rsidRDefault="00EE3A28" w:rsidP="001B7437">
                  <w:pPr>
                    <w:pStyle w:val="a3"/>
                    <w:numPr>
                      <w:ilvl w:val="0"/>
                      <w:numId w:val="1"/>
                    </w:numPr>
                    <w:rPr>
                      <w:rFonts w:ascii="Century Gothic" w:hAnsi="Century Gothic"/>
                      <w:szCs w:val="36"/>
                    </w:rPr>
                  </w:pPr>
                  <w:r w:rsidRPr="00830E8F">
                    <w:rPr>
                      <w:rFonts w:ascii="Century Gothic" w:hAnsi="Century Gothic"/>
                      <w:szCs w:val="36"/>
                    </w:rPr>
                    <w:t>Head Office Address</w:t>
                  </w:r>
                  <w:r>
                    <w:rPr>
                      <w:rFonts w:ascii="Century Gothic" w:hAnsi="Century Gothic"/>
                      <w:szCs w:val="36"/>
                    </w:rPr>
                    <w:t>: AlBareeq Building-5</w:t>
                  </w:r>
                  <w:r w:rsidRPr="00A55061">
                    <w:rPr>
                      <w:rFonts w:ascii="Century Gothic" w:hAnsi="Century Gothic"/>
                      <w:szCs w:val="36"/>
                      <w:vertAlign w:val="superscript"/>
                    </w:rPr>
                    <w:t>th</w:t>
                  </w:r>
                  <w:r>
                    <w:rPr>
                      <w:rFonts w:ascii="Century Gothic" w:hAnsi="Century Gothic"/>
                      <w:szCs w:val="36"/>
                    </w:rPr>
                    <w:t xml:space="preserve"> floor, Haifa street, Jenin, West Bank, Palestine</w:t>
                  </w:r>
                </w:p>
                <w:p w:rsidR="00EE3A28" w:rsidRPr="00830E8F" w:rsidRDefault="00EE3A28" w:rsidP="001B7437">
                  <w:pPr>
                    <w:pStyle w:val="a3"/>
                    <w:numPr>
                      <w:ilvl w:val="0"/>
                      <w:numId w:val="1"/>
                    </w:numPr>
                    <w:rPr>
                      <w:rFonts w:ascii="Century Gothic" w:hAnsi="Century Gothic"/>
                      <w:szCs w:val="36"/>
                    </w:rPr>
                  </w:pPr>
                  <w:r>
                    <w:rPr>
                      <w:rFonts w:ascii="Century Gothic" w:hAnsi="Century Gothic"/>
                      <w:szCs w:val="36"/>
                    </w:rPr>
                    <w:t xml:space="preserve">Phone Number: </w:t>
                  </w:r>
                  <w:r w:rsidRPr="00A8045D">
                    <w:rPr>
                      <w:rFonts w:ascii="Times New Roman" w:hAnsi="Times New Roman" w:cs="Times New Roman"/>
                      <w:sz w:val="24"/>
                      <w:szCs w:val="24"/>
                    </w:rPr>
                    <w:t>0097242501989.</w:t>
                  </w:r>
                </w:p>
                <w:p w:rsidR="00EE3A28" w:rsidRDefault="00EE3A28" w:rsidP="001B7437">
                  <w:pPr>
                    <w:pStyle w:val="a3"/>
                    <w:numPr>
                      <w:ilvl w:val="0"/>
                      <w:numId w:val="1"/>
                    </w:numPr>
                    <w:rPr>
                      <w:rFonts w:ascii="Century Gothic" w:hAnsi="Century Gothic"/>
                      <w:szCs w:val="36"/>
                    </w:rPr>
                  </w:pPr>
                  <w:r w:rsidRPr="00830E8F">
                    <w:rPr>
                      <w:rFonts w:ascii="Century Gothic" w:hAnsi="Century Gothic"/>
                      <w:szCs w:val="36"/>
                    </w:rPr>
                    <w:t>Website Address</w:t>
                  </w:r>
                  <w:r>
                    <w:rPr>
                      <w:rFonts w:ascii="Century Gothic" w:hAnsi="Century Gothic"/>
                      <w:szCs w:val="36"/>
                    </w:rPr>
                    <w:t xml:space="preserve">: </w:t>
                  </w:r>
                  <w:hyperlink r:id="rId7" w:tgtFrame="_blank" w:history="1">
                    <w:r w:rsidR="00E54C1A">
                      <w:rPr>
                        <w:rStyle w:val="Hyperlink"/>
                        <w:rFonts w:ascii="Segoe UI Historic" w:hAnsi="Segoe UI Historic" w:cs="Segoe UI Historic"/>
                        <w:sz w:val="23"/>
                        <w:szCs w:val="23"/>
                        <w:bdr w:val="none" w:sz="0" w:space="0" w:color="auto" w:frame="1"/>
                        <w:shd w:val="clear" w:color="auto" w:fill="E4E6EB"/>
                      </w:rPr>
                      <w:t>https://pcs-palestine.org/ar/</w:t>
                    </w:r>
                  </w:hyperlink>
                </w:p>
                <w:p w:rsidR="00EE3A28" w:rsidRPr="00830E8F" w:rsidRDefault="00EE3A28" w:rsidP="001B7437">
                  <w:pPr>
                    <w:pStyle w:val="a3"/>
                    <w:numPr>
                      <w:ilvl w:val="0"/>
                      <w:numId w:val="1"/>
                    </w:numPr>
                    <w:rPr>
                      <w:rFonts w:ascii="Century Gothic" w:hAnsi="Century Gothic"/>
                      <w:szCs w:val="36"/>
                    </w:rPr>
                  </w:pPr>
                  <w:r>
                    <w:rPr>
                      <w:rFonts w:ascii="Century Gothic" w:hAnsi="Century Gothic"/>
                      <w:szCs w:val="36"/>
                    </w:rPr>
                    <w:t xml:space="preserve">Facebook page: </w:t>
                  </w:r>
                  <w:r w:rsidRPr="001A0884">
                    <w:rPr>
                      <w:rFonts w:ascii="Century Gothic" w:hAnsi="Century Gothic"/>
                      <w:szCs w:val="36"/>
                    </w:rPr>
                    <w:t>https://www.facebook.com/PCSPalestine</w:t>
                  </w:r>
                  <w:r>
                    <w:rPr>
                      <w:rFonts w:ascii="Century Gothic" w:hAnsi="Century Gothic"/>
                      <w:szCs w:val="36"/>
                    </w:rPr>
                    <w:t>.</w:t>
                  </w:r>
                </w:p>
                <w:p w:rsidR="00EE3A28" w:rsidRPr="00830E8F" w:rsidRDefault="00EE3A28" w:rsidP="001B7437">
                  <w:pPr>
                    <w:pStyle w:val="a3"/>
                    <w:numPr>
                      <w:ilvl w:val="0"/>
                      <w:numId w:val="1"/>
                    </w:numPr>
                    <w:rPr>
                      <w:rFonts w:ascii="Century Gothic" w:hAnsi="Century Gothic"/>
                      <w:szCs w:val="36"/>
                    </w:rPr>
                  </w:pPr>
                  <w:r>
                    <w:rPr>
                      <w:rFonts w:ascii="Century Gothic" w:hAnsi="Century Gothic"/>
                      <w:szCs w:val="36"/>
                    </w:rPr>
                    <w:t>Association</w:t>
                  </w:r>
                  <w:r w:rsidRPr="00830E8F">
                    <w:rPr>
                      <w:rFonts w:ascii="Century Gothic" w:hAnsi="Century Gothic"/>
                      <w:szCs w:val="36"/>
                    </w:rPr>
                    <w:t xml:space="preserve"> Status</w:t>
                  </w:r>
                  <w:r>
                    <w:rPr>
                      <w:rFonts w:ascii="Century Gothic" w:hAnsi="Century Gothic"/>
                      <w:szCs w:val="36"/>
                    </w:rPr>
                    <w:t xml:space="preserve">: </w:t>
                  </w:r>
                  <w:r w:rsidRPr="00314269">
                    <w:rPr>
                      <w:rFonts w:ascii="Century Gothic" w:hAnsi="Century Gothic"/>
                      <w:szCs w:val="36"/>
                    </w:rPr>
                    <w:t>civic and non-governmental organization</w:t>
                  </w:r>
                  <w:r>
                    <w:rPr>
                      <w:rFonts w:ascii="Century Gothic" w:hAnsi="Century Gothic"/>
                      <w:szCs w:val="36"/>
                    </w:rPr>
                    <w:t xml:space="preserve">, </w:t>
                  </w:r>
                  <w:r w:rsidRPr="00314269">
                    <w:rPr>
                      <w:rFonts w:ascii="Century Gothic" w:hAnsi="Century Gothic"/>
                      <w:szCs w:val="36"/>
                    </w:rPr>
                    <w:t>its legal status from the Palestinian Ministry of Interior on December 2005, under registration Number JN-897-B.</w:t>
                  </w:r>
                </w:p>
                <w:p w:rsidR="00EE3A28" w:rsidRPr="00830E8F" w:rsidRDefault="00EE3A28" w:rsidP="001B7437">
                  <w:pPr>
                    <w:pStyle w:val="a3"/>
                    <w:numPr>
                      <w:ilvl w:val="0"/>
                      <w:numId w:val="1"/>
                    </w:numPr>
                    <w:rPr>
                      <w:rFonts w:ascii="Century Gothic" w:hAnsi="Century Gothic"/>
                      <w:szCs w:val="36"/>
                    </w:rPr>
                  </w:pPr>
                  <w:r w:rsidRPr="00830E8F">
                    <w:rPr>
                      <w:rFonts w:ascii="Century Gothic" w:hAnsi="Century Gothic"/>
                      <w:szCs w:val="36"/>
                    </w:rPr>
                    <w:t>Contact Information of the Person in Charge (</w:t>
                  </w:r>
                  <w:r>
                    <w:rPr>
                      <w:rFonts w:ascii="Century Gothic" w:hAnsi="Century Gothic"/>
                      <w:szCs w:val="36"/>
                    </w:rPr>
                    <w:t>Ahmad Hijawi</w:t>
                  </w:r>
                  <w:r w:rsidRPr="00830E8F">
                    <w:rPr>
                      <w:rFonts w:ascii="Century Gothic" w:hAnsi="Century Gothic"/>
                      <w:szCs w:val="36"/>
                    </w:rPr>
                    <w:t xml:space="preserve">, </w:t>
                  </w:r>
                  <w:r>
                    <w:rPr>
                      <w:rFonts w:ascii="Century Gothic" w:hAnsi="Century Gothic"/>
                      <w:szCs w:val="36"/>
                    </w:rPr>
                    <w:t>Executive manager, 0594229922</w:t>
                  </w:r>
                  <w:r w:rsidRPr="00830E8F">
                    <w:rPr>
                      <w:rFonts w:ascii="Century Gothic" w:hAnsi="Century Gothic"/>
                      <w:szCs w:val="36"/>
                    </w:rPr>
                    <w:t>,</w:t>
                  </w:r>
                  <w:r w:rsidRPr="00E56280">
                    <w:rPr>
                      <w:rFonts w:ascii="Century Gothic" w:hAnsi="Century Gothic"/>
                      <w:szCs w:val="36"/>
                    </w:rPr>
                    <w:t>ahmadhijawi25@gmail.com</w:t>
                  </w:r>
                  <w:r w:rsidRPr="00830E8F">
                    <w:rPr>
                      <w:rFonts w:ascii="Century Gothic" w:hAnsi="Century Gothic"/>
                      <w:szCs w:val="36"/>
                    </w:rPr>
                    <w:t>)</w:t>
                  </w:r>
                </w:p>
                <w:p w:rsidR="00EE3A28" w:rsidRPr="00830E8F" w:rsidRDefault="00EE3A28" w:rsidP="001B7437">
                  <w:pPr>
                    <w:rPr>
                      <w:rFonts w:ascii="Century Gothic" w:hAnsi="Century Gothic"/>
                      <w:b/>
                      <w:sz w:val="28"/>
                      <w:szCs w:val="36"/>
                      <w:u w:val="single"/>
                    </w:rPr>
                  </w:pPr>
                  <w:r>
                    <w:rPr>
                      <w:rFonts w:ascii="Century Gothic" w:hAnsi="Century Gothic"/>
                      <w:b/>
                      <w:sz w:val="28"/>
                      <w:szCs w:val="36"/>
                      <w:u w:val="single"/>
                    </w:rPr>
                    <w:t>Association</w:t>
                  </w:r>
                  <w:r w:rsidRPr="00830E8F">
                    <w:rPr>
                      <w:rFonts w:ascii="Century Gothic" w:hAnsi="Century Gothic"/>
                      <w:b/>
                      <w:sz w:val="28"/>
                      <w:szCs w:val="36"/>
                      <w:u w:val="single"/>
                    </w:rPr>
                    <w:t xml:space="preserve"> Details</w:t>
                  </w:r>
                </w:p>
                <w:p w:rsidR="00EE3A28" w:rsidRPr="00830E8F" w:rsidRDefault="00EE3A28" w:rsidP="001B7437">
                  <w:pPr>
                    <w:pStyle w:val="a3"/>
                    <w:numPr>
                      <w:ilvl w:val="0"/>
                      <w:numId w:val="2"/>
                    </w:numPr>
                    <w:rPr>
                      <w:rFonts w:ascii="Century Gothic" w:hAnsi="Century Gothic"/>
                      <w:szCs w:val="36"/>
                    </w:rPr>
                  </w:pPr>
                  <w:r w:rsidRPr="00E56280">
                    <w:rPr>
                      <w:rFonts w:ascii="Century Gothic" w:hAnsi="Century Gothic"/>
                      <w:b/>
                      <w:bCs/>
                      <w:szCs w:val="36"/>
                    </w:rPr>
                    <w:t>Date of Creation:</w:t>
                  </w:r>
                  <w:r>
                    <w:rPr>
                      <w:rFonts w:ascii="Century Gothic" w:hAnsi="Century Gothic"/>
                      <w:szCs w:val="36"/>
                    </w:rPr>
                    <w:t xml:space="preserve"> 2005.</w:t>
                  </w:r>
                </w:p>
                <w:p w:rsidR="00EE3A28" w:rsidRDefault="00EE3A28" w:rsidP="001B7437">
                  <w:pPr>
                    <w:pStyle w:val="a3"/>
                    <w:numPr>
                      <w:ilvl w:val="0"/>
                      <w:numId w:val="2"/>
                    </w:numPr>
                    <w:ind w:left="360"/>
                    <w:rPr>
                      <w:rFonts w:ascii="Century Gothic" w:hAnsi="Century Gothic"/>
                      <w:szCs w:val="36"/>
                    </w:rPr>
                  </w:pPr>
                  <w:r w:rsidRPr="00E56280">
                    <w:rPr>
                      <w:rFonts w:ascii="Century Gothic" w:hAnsi="Century Gothic"/>
                      <w:b/>
                      <w:bCs/>
                      <w:szCs w:val="36"/>
                    </w:rPr>
                    <w:t>Mission</w:t>
                  </w:r>
                  <w:r>
                    <w:rPr>
                      <w:rFonts w:ascii="Century Gothic" w:hAnsi="Century Gothic"/>
                      <w:szCs w:val="36"/>
                    </w:rPr>
                    <w:t xml:space="preserve">: </w:t>
                  </w:r>
                  <w:r w:rsidRPr="00E56280">
                    <w:rPr>
                      <w:rFonts w:ascii="Century Gothic" w:hAnsi="Century Gothic"/>
                      <w:szCs w:val="36"/>
                    </w:rPr>
                    <w:t>PCS is an umbrella for the NGOs and CBOs in West Bank and Gaza seeking to improve their capacities, increase their coordination, and call for their joint interests.</w:t>
                  </w:r>
                </w:p>
                <w:p w:rsidR="00EE3A28" w:rsidRPr="00830E8F" w:rsidRDefault="001B7437" w:rsidP="001B7437">
                  <w:pPr>
                    <w:pStyle w:val="a3"/>
                    <w:numPr>
                      <w:ilvl w:val="0"/>
                      <w:numId w:val="2"/>
                    </w:numPr>
                    <w:ind w:left="360"/>
                    <w:rPr>
                      <w:rFonts w:ascii="Century Gothic" w:hAnsi="Century Gothic"/>
                      <w:szCs w:val="36"/>
                    </w:rPr>
                  </w:pPr>
                  <w:r w:rsidRPr="00E56280">
                    <w:rPr>
                      <w:rFonts w:ascii="Century Gothic" w:hAnsi="Century Gothic"/>
                      <w:b/>
                      <w:bCs/>
                      <w:szCs w:val="36"/>
                    </w:rPr>
                    <w:t>Vision:</w:t>
                  </w:r>
                  <w:r w:rsidRPr="00E56280">
                    <w:rPr>
                      <w:rFonts w:ascii="Century Gothic" w:hAnsi="Century Gothic"/>
                      <w:szCs w:val="36"/>
                    </w:rPr>
                    <w:t xml:space="preserve"> Towards</w:t>
                  </w:r>
                  <w:r w:rsidR="00EE3A28" w:rsidRPr="00E56280">
                    <w:rPr>
                      <w:rFonts w:ascii="Century Gothic" w:hAnsi="Century Gothic"/>
                      <w:szCs w:val="36"/>
                    </w:rPr>
                    <w:t xml:space="preserve"> effective and entrepreneurial Palestinian NGOs and CBOs that lead their communities, uphold their values, develop their capacities, and mobilize their resources towards sustainable development.</w:t>
                  </w:r>
                </w:p>
                <w:p w:rsidR="00EE3A28" w:rsidRPr="00E56280" w:rsidRDefault="00EE3A28" w:rsidP="001B7437">
                  <w:pPr>
                    <w:pStyle w:val="a3"/>
                    <w:numPr>
                      <w:ilvl w:val="0"/>
                      <w:numId w:val="2"/>
                    </w:numPr>
                    <w:ind w:left="360"/>
                    <w:rPr>
                      <w:rFonts w:ascii="Century Gothic" w:hAnsi="Century Gothic"/>
                      <w:b/>
                      <w:bCs/>
                      <w:szCs w:val="36"/>
                    </w:rPr>
                  </w:pPr>
                  <w:r>
                    <w:rPr>
                      <w:rFonts w:ascii="Century Gothic" w:hAnsi="Century Gothic"/>
                      <w:b/>
                      <w:bCs/>
                      <w:szCs w:val="36"/>
                    </w:rPr>
                    <w:t>Main objective</w:t>
                  </w:r>
                  <w:r w:rsidRPr="00E56280">
                    <w:rPr>
                      <w:rFonts w:ascii="Century Gothic" w:hAnsi="Century Gothic"/>
                      <w:b/>
                      <w:bCs/>
                      <w:szCs w:val="36"/>
                    </w:rPr>
                    <w:t>/ s:</w:t>
                  </w:r>
                </w:p>
                <w:p w:rsidR="00EE3A28" w:rsidRPr="00E56280" w:rsidRDefault="00EE3A28" w:rsidP="001B7437">
                  <w:pPr>
                    <w:pStyle w:val="a3"/>
                    <w:ind w:left="360"/>
                    <w:rPr>
                      <w:rFonts w:ascii="Century Gothic" w:hAnsi="Century Gothic"/>
                      <w:szCs w:val="36"/>
                    </w:rPr>
                  </w:pPr>
                  <w:r w:rsidRPr="00E56280">
                    <w:rPr>
                      <w:rFonts w:ascii="Century Gothic" w:hAnsi="Century Gothic"/>
                      <w:szCs w:val="36"/>
                    </w:rPr>
                    <w:t>- Contribute to strengthening the position and roles of local institutions in achieving sustainable development.</w:t>
                  </w:r>
                </w:p>
                <w:p w:rsidR="00EE3A28" w:rsidRPr="00E56280" w:rsidRDefault="00EE3A28" w:rsidP="001B7437">
                  <w:pPr>
                    <w:pStyle w:val="a3"/>
                    <w:ind w:left="360"/>
                    <w:rPr>
                      <w:rFonts w:ascii="Century Gothic" w:hAnsi="Century Gothic"/>
                      <w:szCs w:val="36"/>
                    </w:rPr>
                  </w:pPr>
                  <w:r w:rsidRPr="00E56280">
                    <w:rPr>
                      <w:rFonts w:ascii="Century Gothic" w:hAnsi="Century Gothic"/>
                      <w:szCs w:val="36"/>
                    </w:rPr>
                    <w:t>- Contribute to the promotion of the human rights system and Sustainable Development Goals SDGs 2030.</w:t>
                  </w:r>
                </w:p>
                <w:p w:rsidR="00EE3A28" w:rsidRPr="00E56280" w:rsidRDefault="00EE3A28" w:rsidP="001B7437">
                  <w:pPr>
                    <w:pStyle w:val="a3"/>
                    <w:ind w:left="360"/>
                    <w:rPr>
                      <w:rFonts w:ascii="Century Gothic" w:hAnsi="Century Gothic"/>
                      <w:szCs w:val="36"/>
                    </w:rPr>
                  </w:pPr>
                  <w:r w:rsidRPr="00E56280">
                    <w:rPr>
                      <w:rFonts w:ascii="Century Gothic" w:hAnsi="Century Gothic"/>
                      <w:szCs w:val="36"/>
                    </w:rPr>
                    <w:t>- Contribute to promoting entrepreneurship and economic empowerment.</w:t>
                  </w:r>
                </w:p>
                <w:p w:rsidR="00EE3A28" w:rsidRDefault="00EE3A28" w:rsidP="001B7437">
                  <w:pPr>
                    <w:pStyle w:val="a3"/>
                    <w:ind w:left="360"/>
                    <w:rPr>
                      <w:rFonts w:ascii="Century Gothic" w:hAnsi="Century Gothic"/>
                      <w:szCs w:val="36"/>
                    </w:rPr>
                  </w:pPr>
                  <w:r w:rsidRPr="00E56280">
                    <w:rPr>
                      <w:rFonts w:ascii="Century Gothic" w:hAnsi="Century Gothic"/>
                      <w:szCs w:val="36"/>
                    </w:rPr>
                    <w:t>- Enhance PCS's governance and institutional structure in order to achieve its goals.</w:t>
                  </w:r>
                </w:p>
                <w:p w:rsidR="00EE3A28" w:rsidRDefault="00EE3A28" w:rsidP="001B7437">
                  <w:pPr>
                    <w:pStyle w:val="a3"/>
                    <w:ind w:left="360"/>
                    <w:rPr>
                      <w:rFonts w:ascii="Century Gothic" w:hAnsi="Century Gothic"/>
                      <w:szCs w:val="36"/>
                    </w:rPr>
                  </w:pPr>
                  <w:r>
                    <w:rPr>
                      <w:rFonts w:ascii="Century Gothic" w:hAnsi="Century Gothic"/>
                      <w:szCs w:val="36"/>
                    </w:rPr>
                    <w:t>The three core program of PCS are:</w:t>
                  </w:r>
                </w:p>
                <w:p w:rsidR="00EE3A28" w:rsidRDefault="00EE3A28" w:rsidP="001B7437">
                  <w:pPr>
                    <w:pStyle w:val="a3"/>
                    <w:numPr>
                      <w:ilvl w:val="0"/>
                      <w:numId w:val="5"/>
                    </w:numPr>
                    <w:ind w:left="1135"/>
                    <w:rPr>
                      <w:rFonts w:ascii="Century Gothic" w:hAnsi="Century Gothic"/>
                      <w:szCs w:val="36"/>
                    </w:rPr>
                  </w:pPr>
                  <w:r w:rsidRPr="00E65374">
                    <w:rPr>
                      <w:rFonts w:ascii="Century Gothic" w:hAnsi="Century Gothic"/>
                      <w:szCs w:val="36"/>
                    </w:rPr>
                    <w:t>Economic Empowerment and Entrepreneurship</w:t>
                  </w:r>
                  <w:r>
                    <w:rPr>
                      <w:rFonts w:ascii="Century Gothic" w:hAnsi="Century Gothic"/>
                      <w:szCs w:val="36"/>
                    </w:rPr>
                    <w:t>.</w:t>
                  </w:r>
                </w:p>
                <w:p w:rsidR="00EE3A28" w:rsidRDefault="00EE3A28" w:rsidP="001B7437">
                  <w:pPr>
                    <w:pStyle w:val="a3"/>
                    <w:numPr>
                      <w:ilvl w:val="0"/>
                      <w:numId w:val="5"/>
                    </w:numPr>
                    <w:ind w:left="1135"/>
                    <w:rPr>
                      <w:rFonts w:ascii="Century Gothic" w:hAnsi="Century Gothic"/>
                      <w:szCs w:val="36"/>
                    </w:rPr>
                  </w:pPr>
                  <w:r w:rsidRPr="00E65374">
                    <w:rPr>
                      <w:rFonts w:ascii="Century Gothic" w:hAnsi="Century Gothic"/>
                      <w:szCs w:val="36"/>
                    </w:rPr>
                    <w:t>Human Rights and Democracy</w:t>
                  </w:r>
                  <w:r>
                    <w:rPr>
                      <w:rFonts w:ascii="Century Gothic" w:hAnsi="Century Gothic"/>
                      <w:szCs w:val="36"/>
                    </w:rPr>
                    <w:t>.</w:t>
                  </w:r>
                </w:p>
                <w:p w:rsidR="00EE3A28" w:rsidRDefault="00EE3A28" w:rsidP="007416FB">
                  <w:pPr>
                    <w:pStyle w:val="a3"/>
                    <w:numPr>
                      <w:ilvl w:val="0"/>
                      <w:numId w:val="5"/>
                    </w:numPr>
                    <w:ind w:left="1135"/>
                    <w:rPr>
                      <w:rFonts w:ascii="Century Gothic" w:hAnsi="Century Gothic"/>
                      <w:szCs w:val="36"/>
                    </w:rPr>
                  </w:pPr>
                  <w:r w:rsidRPr="00E65374">
                    <w:rPr>
                      <w:rFonts w:ascii="Century Gothic" w:hAnsi="Century Gothic"/>
                      <w:szCs w:val="36"/>
                    </w:rPr>
                    <w:t>Capacity Building Program and Incubator for Civil Society Institutions</w:t>
                  </w:r>
                  <w:r>
                    <w:rPr>
                      <w:rFonts w:ascii="Century Gothic" w:hAnsi="Century Gothic"/>
                      <w:szCs w:val="36"/>
                    </w:rPr>
                    <w:t>.</w:t>
                  </w:r>
                </w:p>
                <w:p w:rsidR="00EE3A28" w:rsidRPr="00830E8F" w:rsidRDefault="00EE3A28" w:rsidP="007416FB">
                  <w:pPr>
                    <w:pStyle w:val="a3"/>
                    <w:ind w:left="1135"/>
                    <w:rPr>
                      <w:rFonts w:ascii="Century Gothic" w:hAnsi="Century Gothic"/>
                      <w:szCs w:val="36"/>
                    </w:rPr>
                  </w:pPr>
                </w:p>
                <w:p w:rsidR="00EE3A28" w:rsidRPr="000D2B2B" w:rsidRDefault="00EE3A28" w:rsidP="001A0884">
                  <w:pPr>
                    <w:pStyle w:val="a3"/>
                    <w:numPr>
                      <w:ilvl w:val="0"/>
                      <w:numId w:val="2"/>
                    </w:numPr>
                    <w:ind w:left="360"/>
                    <w:rPr>
                      <w:rFonts w:ascii="Century Gothic" w:hAnsi="Century Gothic"/>
                      <w:b/>
                      <w:bCs/>
                      <w:szCs w:val="36"/>
                    </w:rPr>
                  </w:pPr>
                  <w:r w:rsidRPr="00E56280">
                    <w:rPr>
                      <w:rFonts w:ascii="Century Gothic" w:hAnsi="Century Gothic"/>
                      <w:b/>
                      <w:bCs/>
                      <w:szCs w:val="36"/>
                    </w:rPr>
                    <w:t>Main Geographic interventions</w:t>
                  </w:r>
                  <w:r>
                    <w:rPr>
                      <w:rFonts w:ascii="Century Gothic" w:hAnsi="Century Gothic"/>
                      <w:b/>
                      <w:bCs/>
                      <w:szCs w:val="36"/>
                    </w:rPr>
                    <w:t xml:space="preserve">: </w:t>
                  </w:r>
                  <w:r w:rsidRPr="00E56280">
                    <w:rPr>
                      <w:rFonts w:ascii="Century Gothic" w:hAnsi="Century Gothic"/>
                      <w:szCs w:val="36"/>
                    </w:rPr>
                    <w:t>PCS</w:t>
                  </w:r>
                  <w:r>
                    <w:rPr>
                      <w:rFonts w:ascii="Century Gothic" w:hAnsi="Century Gothic"/>
                      <w:szCs w:val="36"/>
                    </w:rPr>
                    <w:t xml:space="preserve"> has intervention in the West Bank (from 2005), Gaza(from 2010), Jerusalem and 48 areas (from 2014) it works with the Palestinians everywhere in Palestine. Mainly PCS looks for the most marginalize people and targeted them, such as area C, Jordan valley and people with disabilities (PWD). Through </w:t>
                  </w:r>
                  <w:r w:rsidRPr="007416FB">
                    <w:rPr>
                      <w:rFonts w:ascii="Century Gothic" w:hAnsi="Century Gothic"/>
                      <w:b/>
                      <w:bCs/>
                      <w:szCs w:val="36"/>
                    </w:rPr>
                    <w:t>three offices</w:t>
                  </w:r>
                  <w:r>
                    <w:rPr>
                      <w:rFonts w:ascii="Century Gothic" w:hAnsi="Century Gothic"/>
                      <w:szCs w:val="36"/>
                    </w:rPr>
                    <w:t xml:space="preserve"> at Jenin (head quarter), Ramallah and Gaza, and a network of more than 60 CBOs PCS reached their beneficiaries effectively. </w:t>
                  </w:r>
                </w:p>
                <w:p w:rsidR="00EE3A28" w:rsidRPr="000D2B2B" w:rsidRDefault="00EE3A28" w:rsidP="007416FB">
                  <w:pPr>
                    <w:pStyle w:val="a3"/>
                    <w:ind w:left="360"/>
                    <w:rPr>
                      <w:rFonts w:ascii="Century Gothic" w:hAnsi="Century Gothic"/>
                      <w:i/>
                      <w:iCs/>
                      <w:szCs w:val="36"/>
                    </w:rPr>
                  </w:pPr>
                  <w:r w:rsidRPr="000D2B2B">
                    <w:rPr>
                      <w:rFonts w:ascii="Century Gothic" w:hAnsi="Century Gothic"/>
                      <w:b/>
                      <w:bCs/>
                      <w:i/>
                      <w:iCs/>
                      <w:szCs w:val="36"/>
                    </w:rPr>
                    <w:t>PCS has two incubators</w:t>
                  </w:r>
                  <w:r w:rsidRPr="000D2B2B">
                    <w:rPr>
                      <w:rFonts w:ascii="Century Gothic" w:hAnsi="Century Gothic"/>
                      <w:i/>
                      <w:iCs/>
                      <w:szCs w:val="36"/>
                    </w:rPr>
                    <w:t xml:space="preserve"> that shape the dynamic part of it</w:t>
                  </w:r>
                  <w:r>
                    <w:rPr>
                      <w:rFonts w:ascii="Century Gothic" w:hAnsi="Century Gothic"/>
                      <w:i/>
                      <w:iCs/>
                      <w:szCs w:val="36"/>
                    </w:rPr>
                    <w:t>s</w:t>
                  </w:r>
                  <w:r w:rsidRPr="000D2B2B">
                    <w:rPr>
                      <w:rFonts w:ascii="Century Gothic" w:hAnsi="Century Gothic"/>
                      <w:i/>
                      <w:iCs/>
                      <w:szCs w:val="36"/>
                    </w:rPr>
                    <w:t xml:space="preserve"> work, IDEA for small businesses company (non-for Profit Company) and NGO incubator for Civil Society Organizations (Local NGOs and CBOs from different field of work background, like women, yout</w:t>
                  </w:r>
                  <w:r>
                    <w:rPr>
                      <w:rFonts w:ascii="Century Gothic" w:hAnsi="Century Gothic"/>
                      <w:i/>
                      <w:iCs/>
                      <w:szCs w:val="36"/>
                    </w:rPr>
                    <w:t>h, PWD, education, culture, etc).</w:t>
                  </w:r>
                </w:p>
                <w:p w:rsidR="00EE3A28" w:rsidRPr="0081438B" w:rsidRDefault="00EE3A28" w:rsidP="007416FB">
                  <w:pPr>
                    <w:rPr>
                      <w:rFonts w:ascii="Century Gothic" w:hAnsi="Century Gothic"/>
                      <w:szCs w:val="36"/>
                    </w:rPr>
                  </w:pPr>
                </w:p>
              </w:txbxContent>
            </v:textbox>
          </v:shape>
        </w:pict>
      </w:r>
      <w:r w:rsidR="004D5BB4">
        <w:rPr>
          <w:rFonts w:ascii="Century Gothic" w:hAnsi="Century Gothic"/>
          <w:noProof/>
        </w:rPr>
        <w:drawing>
          <wp:anchor distT="0" distB="0" distL="114300" distR="114300" simplePos="0" relativeHeight="251658240" behindDoc="0" locked="0" layoutInCell="1" allowOverlap="1">
            <wp:simplePos x="0" y="0"/>
            <wp:positionH relativeFrom="page">
              <wp:posOffset>6238875</wp:posOffset>
            </wp:positionH>
            <wp:positionV relativeFrom="page">
              <wp:posOffset>152400</wp:posOffset>
            </wp:positionV>
            <wp:extent cx="1265555" cy="771525"/>
            <wp:effectExtent l="0" t="0" r="0" b="0"/>
            <wp:wrapSquare wrapText="bothSides"/>
            <wp:docPr id="1319970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5555" cy="771525"/>
                    </a:xfrm>
                    <a:prstGeom prst="rect">
                      <a:avLst/>
                    </a:prstGeom>
                    <a:noFill/>
                    <a:ln>
                      <a:noFill/>
                    </a:ln>
                  </pic:spPr>
                </pic:pic>
              </a:graphicData>
            </a:graphic>
          </wp:anchor>
        </w:drawing>
      </w:r>
      <w:r>
        <w:rPr>
          <w:rFonts w:ascii="Century Gothic" w:hAnsi="Century Gothic"/>
          <w:noProof/>
        </w:rPr>
        <w:pict>
          <v:shape id="مربع نص 2" o:spid="_x0000_s2053" type="#_x0000_t202" style="position:absolute;margin-left:43.5pt;margin-top:-59.4pt;width:380.8pt;height:64.3pt;z-index:251659264;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" filled="f" stroked="f">
            <v:textbox>
              <w:txbxContent>
                <w:p w:rsidR="00EE3A28" w:rsidRPr="00A8045D" w:rsidRDefault="00EE3A28" w:rsidP="00C41FA7">
                  <w:pPr>
                    <w:jc w:val="center"/>
                    <w:rPr>
                      <w:rFonts w:ascii="Century Gothic" w:hAnsi="Century Gothic" w:cs="Times New Roman"/>
                      <w:b/>
                      <w:color w:val="4F81BD"/>
                      <w:sz w:val="40"/>
                      <w:szCs w:val="40"/>
                      <w:u w:val="single"/>
                    </w:rPr>
                  </w:pPr>
                  <w:r w:rsidRPr="00A8045D">
                    <w:rPr>
                      <w:rFonts w:ascii="Century Gothic" w:hAnsi="Century Gothic" w:cs="Times New Roman"/>
                      <w:b/>
                      <w:color w:val="4F81BD"/>
                      <w:sz w:val="40"/>
                      <w:szCs w:val="40"/>
                      <w:u w:val="single"/>
                    </w:rPr>
                    <w:t>Palestinian Consultative Staff for Developing NGOs (PCS) Profile</w:t>
                  </w:r>
                </w:p>
              </w:txbxContent>
            </v:textbox>
            <w10:wrap anchorx="margin"/>
          </v:shape>
        </w:pict>
      </w:r>
      <w:r>
        <w:rPr>
          <w:rFonts w:ascii="Century Gothic" w:hAnsi="Century Gothic"/>
          <w:noProof/>
        </w:rPr>
        <w:pict>
          <v:rect id="مستطيل 1" o:spid="_x0000_s2052" style="position:absolute;margin-left:-63pt;margin-top:-72.75pt;width:568.5pt;height:67.5pt;z-index:-2516551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" filled="f" stroked="f"/>
        </w:pict>
      </w: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03597B">
      <w:pPr>
        <w:rPr>
          <w:rFonts w:ascii="Century Gothic" w:hAnsi="Century Gothic"/>
        </w:rPr>
      </w:pPr>
      <w:r>
        <w:rPr>
          <w:rFonts w:ascii="Century Gothic" w:hAnsi="Century Gothic"/>
          <w:noProof/>
        </w:rPr>
        <w:pict>
          <v:rect id="مستطيل 6" o:spid="_x0000_s2051" style="position:absolute;margin-left:-207.55pt;margin-top:244.9pt;width:467.45pt;height:53.9pt;rotation:-90;z-index:-25165414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" o:allowincell="f" fillcolor="#8064a2" strokecolor="white" strokeweight="1pt">
            <v:fill opacity="52428f"/>
            <v:shadow on="t" type="perspective" color="#4f81bd" opacity=".5" origin="-.5,-.5" offset="-41pt,-49pt" matrix=".75,,,.75"/>
            <v:textbox style="layout-flow:vertical;mso-layout-flow-alt:bottom-to-top" inset="1in,7.2pt,,7.2pt">
              <w:txbxContent>
                <w:p w:rsidR="00EE3A28" w:rsidRPr="00A8045D" w:rsidRDefault="00EE3A28" w:rsidP="00830E8F">
                  <w:pPr>
                    <w:spacing w:after="0"/>
                    <w:jc w:val="center"/>
                    <w:rPr>
                      <w:rFonts w:ascii="Cambria" w:hAnsi="Cambria" w:cs="Times New Roman"/>
                      <w:b/>
                      <w:bCs/>
                      <w:color w:val="FFFFFF"/>
                      <w:sz w:val="62"/>
                      <w:szCs w:val="36"/>
                    </w:rPr>
                  </w:pPr>
                </w:p>
              </w:txbxContent>
            </v:textbox>
            <w10:wrap type="square" anchorx="page" anchory="page"/>
          </v:rect>
        </w:pict>
      </w: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6264E6" w:rsidRPr="00A22959" w:rsidRDefault="006264E6">
      <w:pPr>
        <w:rPr>
          <w:rFonts w:ascii="Century Gothic" w:hAnsi="Century Gothic"/>
        </w:rPr>
      </w:pPr>
    </w:p>
    <w:p w:rsidR="00401F1E" w:rsidRPr="00A22959" w:rsidRDefault="00401F1E" w:rsidP="00401F1E">
      <w:pPr>
        <w:pStyle w:val="a3"/>
        <w:ind w:left="1440"/>
        <w:rPr>
          <w:rFonts w:ascii="Century Gothic" w:hAnsi="Century Gothic"/>
          <w:szCs w:val="36"/>
        </w:rPr>
      </w:pPr>
    </w:p>
    <w:p w:rsidR="00401F1E" w:rsidRPr="004914C0" w:rsidRDefault="00401F1E" w:rsidP="004914C0">
      <w:pPr>
        <w:rPr>
          <w:rFonts w:ascii="Century Gothic" w:hAnsi="Century Gothic"/>
          <w:szCs w:val="36"/>
        </w:rPr>
      </w:pPr>
      <w:r w:rsidRPr="004914C0">
        <w:rPr>
          <w:rFonts w:ascii="Century Gothic" w:hAnsi="Century Gothic"/>
          <w:b/>
          <w:bCs/>
          <w:sz w:val="24"/>
          <w:szCs w:val="24"/>
          <w:u w:val="single"/>
        </w:rPr>
        <w:t>List of Board of Director</w:t>
      </w:r>
      <w:r w:rsidR="00F5754F" w:rsidRPr="004914C0">
        <w:rPr>
          <w:rFonts w:ascii="Century Gothic" w:hAnsi="Century Gothic"/>
          <w:b/>
          <w:bCs/>
          <w:sz w:val="24"/>
          <w:szCs w:val="24"/>
          <w:u w:val="single"/>
        </w:rPr>
        <w:t>s</w:t>
      </w:r>
    </w:p>
    <w:p w:rsidR="00401F1E" w:rsidRPr="00A22959" w:rsidRDefault="00401F1E" w:rsidP="00C5611C">
      <w:pPr>
        <w:pStyle w:val="a3"/>
        <w:ind w:left="180"/>
        <w:rPr>
          <w:rFonts w:ascii="Century Gothic" w:hAnsi="Century Gothic"/>
          <w:szCs w:val="36"/>
        </w:rPr>
      </w:pPr>
      <w:r w:rsidRPr="00A22959">
        <w:rPr>
          <w:rFonts w:ascii="Century Gothic" w:hAnsi="Century Gothic"/>
          <w:szCs w:val="36"/>
        </w:rPr>
        <w:t xml:space="preserve">Number of Board of </w:t>
      </w:r>
      <w:r w:rsidR="00C5611C">
        <w:rPr>
          <w:rFonts w:ascii="Century Gothic" w:hAnsi="Century Gothic"/>
          <w:szCs w:val="36"/>
        </w:rPr>
        <w:t>Directors</w:t>
      </w:r>
      <w:r w:rsidRPr="00A22959">
        <w:rPr>
          <w:rFonts w:ascii="Century Gothic" w:hAnsi="Century Gothic"/>
          <w:szCs w:val="36"/>
        </w:rPr>
        <w:t xml:space="preserve">: </w:t>
      </w:r>
      <w:r w:rsidR="00FB34B9" w:rsidRPr="00FB34B9">
        <w:rPr>
          <w:rFonts w:ascii="Century Gothic" w:hAnsi="Century Gothic" w:hint="cs"/>
          <w:rtl/>
        </w:rPr>
        <w:t>7</w:t>
      </w:r>
      <w:r w:rsidRPr="00A22959">
        <w:rPr>
          <w:rFonts w:ascii="Century Gothic" w:hAnsi="Century Gothic"/>
          <w:szCs w:val="36"/>
        </w:rPr>
        <w:t>(</w:t>
      </w:r>
      <w:r w:rsidR="00FB34B9" w:rsidRPr="00FB34B9">
        <w:rPr>
          <w:rFonts w:ascii="Century Gothic" w:hAnsi="Century Gothic" w:hint="cs"/>
          <w:rtl/>
        </w:rPr>
        <w:t>2</w:t>
      </w:r>
      <w:r w:rsidRPr="00A22959">
        <w:rPr>
          <w:rFonts w:ascii="Century Gothic" w:hAnsi="Century Gothic"/>
          <w:szCs w:val="36"/>
        </w:rPr>
        <w:t xml:space="preserve">F, </w:t>
      </w:r>
      <w:r w:rsidR="00FB34B9" w:rsidRPr="00FB34B9">
        <w:rPr>
          <w:rFonts w:ascii="Century Gothic" w:hAnsi="Century Gothic" w:hint="cs"/>
          <w:rtl/>
        </w:rPr>
        <w:t>5</w:t>
      </w:r>
      <w:r w:rsidRPr="00A22959">
        <w:rPr>
          <w:rFonts w:ascii="Century Gothic" w:hAnsi="Century Gothic"/>
          <w:szCs w:val="36"/>
        </w:rPr>
        <w:t>M) and the chairman is female.</w:t>
      </w:r>
    </w:p>
    <w:p w:rsidR="004846F6" w:rsidRPr="00A22959" w:rsidRDefault="004846F6" w:rsidP="00C5611C">
      <w:pPr>
        <w:pStyle w:val="a3"/>
        <w:numPr>
          <w:ilvl w:val="0"/>
          <w:numId w:val="7"/>
        </w:numPr>
        <w:ind w:left="90"/>
        <w:rPr>
          <w:rFonts w:ascii="Century Gothic" w:hAnsi="Century Gothic"/>
          <w:b/>
          <w:bCs/>
          <w:i/>
          <w:iCs/>
          <w:sz w:val="24"/>
          <w:szCs w:val="24"/>
        </w:rPr>
      </w:pPr>
      <w:r w:rsidRPr="00A22959">
        <w:rPr>
          <w:rFonts w:ascii="Century Gothic" w:hAnsi="Century Gothic"/>
          <w:b/>
          <w:bCs/>
          <w:i/>
          <w:iCs/>
          <w:sz w:val="24"/>
          <w:szCs w:val="24"/>
        </w:rPr>
        <w:t>List of key Management</w:t>
      </w:r>
    </w:p>
    <w:p w:rsidR="00401F1E" w:rsidRPr="00A22959" w:rsidRDefault="00401F1E" w:rsidP="00B54ADD">
      <w:pPr>
        <w:pStyle w:val="a3"/>
        <w:ind w:left="1440"/>
        <w:rPr>
          <w:rFonts w:ascii="Century Gothic" w:hAnsi="Century Gothic"/>
          <w:szCs w:val="36"/>
        </w:rPr>
      </w:pPr>
      <w:r w:rsidRPr="00A22959">
        <w:rPr>
          <w:rFonts w:ascii="Century Gothic" w:hAnsi="Century Gothic"/>
          <w:szCs w:val="36"/>
        </w:rPr>
        <w:t xml:space="preserve">Number of Employees: </w:t>
      </w:r>
      <w:r w:rsidR="004F71D6">
        <w:rPr>
          <w:rFonts w:ascii="Century Gothic" w:hAnsi="Century Gothic"/>
        </w:rPr>
        <w:t>10</w:t>
      </w:r>
      <w:r w:rsidRPr="00A22959">
        <w:rPr>
          <w:rFonts w:ascii="Century Gothic" w:hAnsi="Century Gothic"/>
        </w:rPr>
        <w:t xml:space="preserve"> (</w:t>
      </w:r>
      <w:r w:rsidR="004F71D6">
        <w:rPr>
          <w:rFonts w:ascii="Century Gothic" w:hAnsi="Century Gothic"/>
        </w:rPr>
        <w:t>7</w:t>
      </w:r>
      <w:r w:rsidRPr="00A22959">
        <w:rPr>
          <w:rFonts w:ascii="Century Gothic" w:hAnsi="Century Gothic"/>
        </w:rPr>
        <w:t xml:space="preserve">F, </w:t>
      </w:r>
      <w:r w:rsidR="003C3DFD">
        <w:rPr>
          <w:rFonts w:ascii="Century Gothic" w:hAnsi="Century Gothic"/>
        </w:rPr>
        <w:t>3</w:t>
      </w:r>
      <w:r w:rsidRPr="00A22959">
        <w:rPr>
          <w:rFonts w:ascii="Century Gothic" w:hAnsi="Century Gothic"/>
        </w:rPr>
        <w:t>M)</w:t>
      </w:r>
    </w:p>
    <w:tbl>
      <w:tblPr>
        <w:bidiVisual/>
        <w:tblW w:w="99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88"/>
        <w:gridCol w:w="722"/>
        <w:gridCol w:w="3902"/>
        <w:gridCol w:w="2488"/>
      </w:tblGrid>
      <w:tr w:rsidR="004846F6" w:rsidRPr="00A8045D" w:rsidTr="00BD62DF">
        <w:trPr>
          <w:trHeight w:val="465"/>
          <w:jc w:val="center"/>
        </w:trPr>
        <w:tc>
          <w:tcPr>
            <w:tcW w:w="2788" w:type="dxa"/>
            <w:shd w:val="clear" w:color="auto" w:fill="D9D9D9"/>
          </w:tcPr>
          <w:p w:rsidR="004846F6" w:rsidRPr="00A8045D" w:rsidRDefault="004846F6" w:rsidP="00BD62DF">
            <w:pPr>
              <w:spacing w:after="120" w:line="240" w:lineRule="auto"/>
              <w:jc w:val="center"/>
              <w:rPr>
                <w:rFonts w:ascii="Century Gothic" w:hAnsi="Century Gothic"/>
                <w:b/>
                <w:bCs/>
                <w:sz w:val="24"/>
                <w:szCs w:val="24"/>
              </w:rPr>
            </w:pPr>
            <w:r w:rsidRPr="00A8045D">
              <w:rPr>
                <w:rFonts w:ascii="Century Gothic" w:hAnsi="Century Gothic"/>
                <w:b/>
                <w:bCs/>
                <w:sz w:val="24"/>
                <w:szCs w:val="24"/>
              </w:rPr>
              <w:t>Qualifications</w:t>
            </w:r>
          </w:p>
        </w:tc>
        <w:tc>
          <w:tcPr>
            <w:tcW w:w="722" w:type="dxa"/>
            <w:shd w:val="clear" w:color="auto" w:fill="D9D9D9"/>
          </w:tcPr>
          <w:p w:rsidR="004846F6" w:rsidRPr="00A8045D" w:rsidRDefault="004846F6" w:rsidP="00BD62DF">
            <w:pPr>
              <w:spacing w:after="120" w:line="240" w:lineRule="auto"/>
              <w:jc w:val="center"/>
              <w:rPr>
                <w:rFonts w:ascii="Century Gothic" w:hAnsi="Century Gothic"/>
                <w:b/>
                <w:bCs/>
                <w:sz w:val="24"/>
                <w:szCs w:val="24"/>
              </w:rPr>
            </w:pPr>
            <w:r w:rsidRPr="00A8045D">
              <w:rPr>
                <w:rFonts w:ascii="Century Gothic" w:hAnsi="Century Gothic"/>
                <w:b/>
                <w:bCs/>
                <w:sz w:val="24"/>
                <w:szCs w:val="24"/>
              </w:rPr>
              <w:t>Sex</w:t>
            </w:r>
          </w:p>
        </w:tc>
        <w:tc>
          <w:tcPr>
            <w:tcW w:w="3902" w:type="dxa"/>
            <w:shd w:val="clear" w:color="auto" w:fill="D9D9D9"/>
          </w:tcPr>
          <w:p w:rsidR="004846F6" w:rsidRPr="00A8045D" w:rsidRDefault="004846F6" w:rsidP="00BD62DF">
            <w:pPr>
              <w:spacing w:after="120" w:line="240" w:lineRule="auto"/>
              <w:jc w:val="center"/>
              <w:rPr>
                <w:rFonts w:ascii="Century Gothic" w:hAnsi="Century Gothic"/>
                <w:b/>
                <w:bCs/>
                <w:sz w:val="24"/>
                <w:szCs w:val="24"/>
                <w:rtl/>
              </w:rPr>
            </w:pPr>
            <w:r w:rsidRPr="00A8045D">
              <w:rPr>
                <w:rFonts w:ascii="Century Gothic" w:hAnsi="Century Gothic"/>
                <w:b/>
                <w:bCs/>
                <w:sz w:val="24"/>
                <w:szCs w:val="24"/>
              </w:rPr>
              <w:t>Position</w:t>
            </w:r>
          </w:p>
        </w:tc>
        <w:tc>
          <w:tcPr>
            <w:tcW w:w="2488" w:type="dxa"/>
            <w:shd w:val="clear" w:color="auto" w:fill="D9D9D9"/>
          </w:tcPr>
          <w:p w:rsidR="004846F6" w:rsidRPr="00A8045D" w:rsidRDefault="004846F6" w:rsidP="00BD62DF">
            <w:pPr>
              <w:spacing w:after="120" w:line="240" w:lineRule="auto"/>
              <w:jc w:val="center"/>
              <w:rPr>
                <w:rFonts w:ascii="Century Gothic" w:hAnsi="Century Gothic"/>
                <w:b/>
                <w:bCs/>
                <w:sz w:val="24"/>
                <w:szCs w:val="24"/>
              </w:rPr>
            </w:pPr>
            <w:r w:rsidRPr="00A8045D">
              <w:rPr>
                <w:rFonts w:ascii="Century Gothic" w:hAnsi="Century Gothic"/>
                <w:b/>
                <w:bCs/>
                <w:sz w:val="24"/>
                <w:szCs w:val="24"/>
              </w:rPr>
              <w:t>Name</w:t>
            </w:r>
          </w:p>
        </w:tc>
      </w:tr>
      <w:tr w:rsidR="004846F6" w:rsidRPr="00A8045D" w:rsidTr="00BD62DF">
        <w:trPr>
          <w:jc w:val="center"/>
        </w:trPr>
        <w:tc>
          <w:tcPr>
            <w:tcW w:w="2788"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Ph.D. Sociology</w:t>
            </w:r>
          </w:p>
        </w:tc>
        <w:tc>
          <w:tcPr>
            <w:tcW w:w="72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M</w:t>
            </w:r>
          </w:p>
        </w:tc>
        <w:tc>
          <w:tcPr>
            <w:tcW w:w="390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Executive Director</w:t>
            </w:r>
          </w:p>
        </w:tc>
        <w:tc>
          <w:tcPr>
            <w:tcW w:w="2488" w:type="dxa"/>
          </w:tcPr>
          <w:p w:rsidR="004846F6" w:rsidRPr="00A8045D" w:rsidRDefault="004846F6" w:rsidP="00BD62DF">
            <w:pPr>
              <w:spacing w:after="120" w:line="240" w:lineRule="auto"/>
              <w:rPr>
                <w:rFonts w:ascii="Century Gothic" w:hAnsi="Century Gothic"/>
                <w:sz w:val="20"/>
                <w:szCs w:val="20"/>
              </w:rPr>
            </w:pPr>
            <w:r w:rsidRPr="00A8045D">
              <w:rPr>
                <w:rFonts w:ascii="Century Gothic" w:hAnsi="Century Gothic"/>
                <w:sz w:val="20"/>
                <w:szCs w:val="20"/>
              </w:rPr>
              <w:t>Ahmad M. S. Hi</w:t>
            </w:r>
            <w:r w:rsidR="004F6045" w:rsidRPr="00A8045D">
              <w:rPr>
                <w:rFonts w:ascii="Century Gothic" w:hAnsi="Century Gothic"/>
                <w:sz w:val="20"/>
                <w:szCs w:val="20"/>
              </w:rPr>
              <w:t>ja</w:t>
            </w:r>
            <w:r w:rsidRPr="00A8045D">
              <w:rPr>
                <w:rFonts w:ascii="Century Gothic" w:hAnsi="Century Gothic"/>
                <w:sz w:val="20"/>
                <w:szCs w:val="20"/>
              </w:rPr>
              <w:t>wi</w:t>
            </w:r>
          </w:p>
        </w:tc>
      </w:tr>
      <w:tr w:rsidR="004846F6" w:rsidRPr="00A8045D" w:rsidTr="00BD62DF">
        <w:trPr>
          <w:jc w:val="center"/>
        </w:trPr>
        <w:tc>
          <w:tcPr>
            <w:tcW w:w="2788" w:type="dxa"/>
          </w:tcPr>
          <w:p w:rsidR="004846F6" w:rsidRPr="00A8045D" w:rsidRDefault="00C5611C"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Master</w:t>
            </w:r>
            <w:r w:rsidR="004846F6" w:rsidRPr="00A8045D">
              <w:rPr>
                <w:rFonts w:ascii="Century Gothic" w:hAnsi="Century Gothic"/>
                <w:sz w:val="20"/>
                <w:szCs w:val="20"/>
              </w:rPr>
              <w:t xml:space="preserve"> of Accounting</w:t>
            </w:r>
          </w:p>
        </w:tc>
        <w:tc>
          <w:tcPr>
            <w:tcW w:w="72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F</w:t>
            </w:r>
          </w:p>
        </w:tc>
        <w:tc>
          <w:tcPr>
            <w:tcW w:w="3902" w:type="dxa"/>
          </w:tcPr>
          <w:p w:rsidR="004846F6" w:rsidRPr="00A8045D" w:rsidRDefault="004846F6" w:rsidP="00BD62DF">
            <w:pPr>
              <w:tabs>
                <w:tab w:val="center" w:pos="1937"/>
                <w:tab w:val="right" w:pos="3875"/>
              </w:tabs>
              <w:spacing w:after="120" w:line="240" w:lineRule="auto"/>
              <w:rPr>
                <w:rFonts w:ascii="Century Gothic" w:hAnsi="Century Gothic"/>
                <w:sz w:val="20"/>
                <w:szCs w:val="20"/>
                <w:rtl/>
              </w:rPr>
            </w:pPr>
            <w:r w:rsidRPr="00A8045D">
              <w:rPr>
                <w:rFonts w:ascii="Century Gothic" w:hAnsi="Century Gothic"/>
                <w:sz w:val="20"/>
                <w:szCs w:val="20"/>
              </w:rPr>
              <w:t>Financial and procurement officer</w:t>
            </w:r>
          </w:p>
        </w:tc>
        <w:tc>
          <w:tcPr>
            <w:tcW w:w="2488" w:type="dxa"/>
          </w:tcPr>
          <w:p w:rsidR="004846F6" w:rsidRPr="00A8045D" w:rsidRDefault="004846F6" w:rsidP="00BD62DF">
            <w:pPr>
              <w:tabs>
                <w:tab w:val="left" w:pos="1092"/>
              </w:tabs>
              <w:spacing w:after="120" w:line="240" w:lineRule="auto"/>
              <w:rPr>
                <w:rFonts w:ascii="Century Gothic" w:hAnsi="Century Gothic"/>
                <w:sz w:val="20"/>
                <w:szCs w:val="20"/>
              </w:rPr>
            </w:pPr>
            <w:r w:rsidRPr="00A8045D">
              <w:rPr>
                <w:rFonts w:ascii="Century Gothic" w:hAnsi="Century Gothic"/>
                <w:sz w:val="20"/>
                <w:szCs w:val="20"/>
              </w:rPr>
              <w:t>Amneh O. I. Qtuit</w:t>
            </w:r>
          </w:p>
        </w:tc>
      </w:tr>
      <w:tr w:rsidR="004846F6" w:rsidRPr="00A8045D" w:rsidTr="00BD62DF">
        <w:trPr>
          <w:jc w:val="center"/>
        </w:trPr>
        <w:tc>
          <w:tcPr>
            <w:tcW w:w="2788"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Master</w:t>
            </w:r>
            <w:r w:rsidR="00AA39D7" w:rsidRPr="00A8045D">
              <w:rPr>
                <w:rFonts w:ascii="Century Gothic" w:hAnsi="Century Gothic"/>
                <w:sz w:val="20"/>
                <w:szCs w:val="20"/>
              </w:rPr>
              <w:t>’s degree</w:t>
            </w:r>
            <w:r w:rsidRPr="00A8045D">
              <w:rPr>
                <w:rFonts w:ascii="Century Gothic" w:hAnsi="Century Gothic"/>
                <w:sz w:val="20"/>
                <w:szCs w:val="20"/>
              </w:rPr>
              <w:t xml:space="preserve"> in</w:t>
            </w:r>
            <w:r w:rsidR="00AA39D7" w:rsidRPr="00A8045D">
              <w:rPr>
                <w:rFonts w:ascii="Century Gothic" w:hAnsi="Century Gothic"/>
                <w:sz w:val="20"/>
                <w:szCs w:val="20"/>
              </w:rPr>
              <w:t xml:space="preserve"> commercial</w:t>
            </w:r>
            <w:r w:rsidRPr="00A8045D">
              <w:rPr>
                <w:rFonts w:ascii="Century Gothic" w:hAnsi="Century Gothic"/>
                <w:sz w:val="20"/>
                <w:szCs w:val="20"/>
              </w:rPr>
              <w:t xml:space="preserve"> law</w:t>
            </w:r>
          </w:p>
        </w:tc>
        <w:tc>
          <w:tcPr>
            <w:tcW w:w="72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F</w:t>
            </w:r>
          </w:p>
        </w:tc>
        <w:tc>
          <w:tcPr>
            <w:tcW w:w="390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Human Rights Unit Officer</w:t>
            </w:r>
          </w:p>
        </w:tc>
        <w:tc>
          <w:tcPr>
            <w:tcW w:w="2488" w:type="dxa"/>
          </w:tcPr>
          <w:p w:rsidR="004846F6" w:rsidRPr="00A8045D" w:rsidRDefault="004846F6" w:rsidP="00BD62DF">
            <w:pPr>
              <w:tabs>
                <w:tab w:val="left" w:pos="1092"/>
              </w:tabs>
              <w:spacing w:after="120" w:line="240" w:lineRule="auto"/>
              <w:rPr>
                <w:rFonts w:ascii="Century Gothic" w:hAnsi="Century Gothic"/>
                <w:sz w:val="20"/>
                <w:szCs w:val="20"/>
              </w:rPr>
            </w:pPr>
            <w:r w:rsidRPr="00A8045D">
              <w:rPr>
                <w:rFonts w:ascii="Century Gothic" w:hAnsi="Century Gothic"/>
                <w:sz w:val="20"/>
                <w:szCs w:val="20"/>
              </w:rPr>
              <w:t>Bissan</w:t>
            </w:r>
            <w:r w:rsidR="00424EED" w:rsidRPr="00A8045D">
              <w:rPr>
                <w:rFonts w:ascii="Century Gothic" w:hAnsi="Century Gothic"/>
                <w:sz w:val="20"/>
                <w:szCs w:val="20"/>
              </w:rPr>
              <w:t>Shami</w:t>
            </w:r>
          </w:p>
        </w:tc>
      </w:tr>
      <w:tr w:rsidR="004846F6" w:rsidRPr="00A8045D" w:rsidTr="00BD62DF">
        <w:trPr>
          <w:jc w:val="center"/>
        </w:trPr>
        <w:tc>
          <w:tcPr>
            <w:tcW w:w="2788"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BA in Media</w:t>
            </w:r>
          </w:p>
        </w:tc>
        <w:tc>
          <w:tcPr>
            <w:tcW w:w="72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F</w:t>
            </w:r>
          </w:p>
        </w:tc>
        <w:tc>
          <w:tcPr>
            <w:tcW w:w="390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Media Officer and field coordinator</w:t>
            </w:r>
          </w:p>
        </w:tc>
        <w:tc>
          <w:tcPr>
            <w:tcW w:w="2488" w:type="dxa"/>
          </w:tcPr>
          <w:p w:rsidR="004846F6" w:rsidRPr="00A8045D" w:rsidRDefault="004846F6" w:rsidP="00BD62DF">
            <w:pPr>
              <w:tabs>
                <w:tab w:val="left" w:pos="1092"/>
              </w:tabs>
              <w:spacing w:after="120" w:line="240" w:lineRule="auto"/>
              <w:rPr>
                <w:rFonts w:ascii="Century Gothic" w:hAnsi="Century Gothic"/>
                <w:sz w:val="20"/>
                <w:szCs w:val="20"/>
              </w:rPr>
            </w:pPr>
            <w:r w:rsidRPr="00A8045D">
              <w:rPr>
                <w:rFonts w:ascii="Century Gothic" w:hAnsi="Century Gothic"/>
                <w:sz w:val="20"/>
                <w:szCs w:val="20"/>
              </w:rPr>
              <w:t>DeemaAlawni</w:t>
            </w:r>
          </w:p>
        </w:tc>
      </w:tr>
      <w:tr w:rsidR="005511F7" w:rsidRPr="00A8045D" w:rsidTr="00BD62DF">
        <w:trPr>
          <w:jc w:val="center"/>
        </w:trPr>
        <w:tc>
          <w:tcPr>
            <w:tcW w:w="2788"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BA in business administration</w:t>
            </w:r>
          </w:p>
        </w:tc>
        <w:tc>
          <w:tcPr>
            <w:tcW w:w="72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F</w:t>
            </w:r>
          </w:p>
        </w:tc>
        <w:tc>
          <w:tcPr>
            <w:tcW w:w="390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Administrative and procurement assistant</w:t>
            </w:r>
          </w:p>
        </w:tc>
        <w:tc>
          <w:tcPr>
            <w:tcW w:w="2488" w:type="dxa"/>
          </w:tcPr>
          <w:p w:rsidR="004846F6" w:rsidRPr="00A8045D" w:rsidRDefault="004846F6" w:rsidP="00BD62DF">
            <w:pPr>
              <w:tabs>
                <w:tab w:val="left" w:pos="1092"/>
              </w:tabs>
              <w:spacing w:after="120" w:line="240" w:lineRule="auto"/>
              <w:rPr>
                <w:rFonts w:ascii="Century Gothic" w:hAnsi="Century Gothic"/>
                <w:sz w:val="20"/>
                <w:szCs w:val="20"/>
              </w:rPr>
            </w:pPr>
            <w:r w:rsidRPr="00A8045D">
              <w:rPr>
                <w:rFonts w:ascii="Century Gothic" w:hAnsi="Century Gothic"/>
                <w:sz w:val="20"/>
                <w:szCs w:val="20"/>
              </w:rPr>
              <w:t>Wa’ed Samara</w:t>
            </w:r>
          </w:p>
        </w:tc>
      </w:tr>
      <w:tr w:rsidR="004846F6" w:rsidRPr="00A8045D" w:rsidTr="00BD62DF">
        <w:trPr>
          <w:jc w:val="center"/>
        </w:trPr>
        <w:tc>
          <w:tcPr>
            <w:tcW w:w="2788"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BA in translation</w:t>
            </w:r>
          </w:p>
        </w:tc>
        <w:tc>
          <w:tcPr>
            <w:tcW w:w="72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F</w:t>
            </w:r>
          </w:p>
        </w:tc>
        <w:tc>
          <w:tcPr>
            <w:tcW w:w="390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Outreach officer and coordinator</w:t>
            </w:r>
          </w:p>
        </w:tc>
        <w:tc>
          <w:tcPr>
            <w:tcW w:w="2488" w:type="dxa"/>
          </w:tcPr>
          <w:p w:rsidR="004846F6" w:rsidRPr="00A8045D" w:rsidRDefault="004846F6" w:rsidP="00BD62DF">
            <w:pPr>
              <w:tabs>
                <w:tab w:val="left" w:pos="1092"/>
              </w:tabs>
              <w:spacing w:after="120" w:line="240" w:lineRule="auto"/>
              <w:rPr>
                <w:rFonts w:ascii="Century Gothic" w:hAnsi="Century Gothic"/>
                <w:sz w:val="20"/>
                <w:szCs w:val="20"/>
              </w:rPr>
            </w:pPr>
            <w:r w:rsidRPr="00A8045D">
              <w:rPr>
                <w:rFonts w:ascii="Century Gothic" w:hAnsi="Century Gothic"/>
                <w:sz w:val="20"/>
                <w:szCs w:val="20"/>
              </w:rPr>
              <w:t>Zahra Abed</w:t>
            </w:r>
          </w:p>
        </w:tc>
      </w:tr>
      <w:tr w:rsidR="004846F6" w:rsidRPr="00A8045D" w:rsidTr="00BD62DF">
        <w:trPr>
          <w:jc w:val="center"/>
        </w:trPr>
        <w:tc>
          <w:tcPr>
            <w:tcW w:w="2788"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 xml:space="preserve">BA in business </w:t>
            </w:r>
          </w:p>
        </w:tc>
        <w:tc>
          <w:tcPr>
            <w:tcW w:w="72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M</w:t>
            </w:r>
          </w:p>
        </w:tc>
        <w:tc>
          <w:tcPr>
            <w:tcW w:w="390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Coordinator</w:t>
            </w:r>
            <w:r w:rsidR="00C5611C" w:rsidRPr="00A8045D">
              <w:rPr>
                <w:rFonts w:ascii="Century Gothic" w:hAnsi="Century Gothic"/>
                <w:sz w:val="20"/>
                <w:szCs w:val="20"/>
              </w:rPr>
              <w:t xml:space="preserve">\Gaza </w:t>
            </w:r>
          </w:p>
        </w:tc>
        <w:tc>
          <w:tcPr>
            <w:tcW w:w="2488" w:type="dxa"/>
          </w:tcPr>
          <w:p w:rsidR="004846F6" w:rsidRPr="00A8045D" w:rsidRDefault="004846F6" w:rsidP="00BD62DF">
            <w:pPr>
              <w:tabs>
                <w:tab w:val="left" w:pos="1092"/>
              </w:tabs>
              <w:spacing w:after="120" w:line="240" w:lineRule="auto"/>
              <w:rPr>
                <w:rFonts w:ascii="Century Gothic" w:hAnsi="Century Gothic"/>
                <w:sz w:val="20"/>
                <w:szCs w:val="20"/>
              </w:rPr>
            </w:pPr>
            <w:r w:rsidRPr="00A8045D">
              <w:rPr>
                <w:rFonts w:ascii="Century Gothic" w:hAnsi="Century Gothic"/>
                <w:sz w:val="20"/>
                <w:szCs w:val="20"/>
              </w:rPr>
              <w:t>Zaher Algoul</w:t>
            </w:r>
          </w:p>
        </w:tc>
      </w:tr>
      <w:tr w:rsidR="004846F6" w:rsidRPr="00A8045D" w:rsidTr="00BD62DF">
        <w:trPr>
          <w:jc w:val="center"/>
        </w:trPr>
        <w:tc>
          <w:tcPr>
            <w:tcW w:w="2788"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BA in Finance and Banking</w:t>
            </w:r>
          </w:p>
        </w:tc>
        <w:tc>
          <w:tcPr>
            <w:tcW w:w="72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 xml:space="preserve">F </w:t>
            </w:r>
          </w:p>
        </w:tc>
        <w:tc>
          <w:tcPr>
            <w:tcW w:w="390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Executive manager of IDEA</w:t>
            </w:r>
          </w:p>
        </w:tc>
        <w:tc>
          <w:tcPr>
            <w:tcW w:w="2488" w:type="dxa"/>
          </w:tcPr>
          <w:p w:rsidR="004846F6" w:rsidRPr="00A8045D" w:rsidRDefault="004846F6" w:rsidP="00BD62DF">
            <w:pPr>
              <w:tabs>
                <w:tab w:val="left" w:pos="1092"/>
              </w:tabs>
              <w:spacing w:after="120" w:line="240" w:lineRule="auto"/>
              <w:rPr>
                <w:rFonts w:ascii="Century Gothic" w:hAnsi="Century Gothic"/>
                <w:sz w:val="20"/>
                <w:szCs w:val="20"/>
              </w:rPr>
            </w:pPr>
            <w:r w:rsidRPr="00A8045D">
              <w:rPr>
                <w:rFonts w:ascii="Century Gothic" w:hAnsi="Century Gothic"/>
                <w:sz w:val="20"/>
                <w:szCs w:val="20"/>
              </w:rPr>
              <w:t>Mai Sinan</w:t>
            </w:r>
          </w:p>
        </w:tc>
      </w:tr>
      <w:tr w:rsidR="004846F6" w:rsidRPr="00A8045D" w:rsidTr="00BD62DF">
        <w:trPr>
          <w:jc w:val="center"/>
        </w:trPr>
        <w:tc>
          <w:tcPr>
            <w:tcW w:w="2788"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p>
        </w:tc>
        <w:tc>
          <w:tcPr>
            <w:tcW w:w="72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M</w:t>
            </w:r>
          </w:p>
        </w:tc>
        <w:tc>
          <w:tcPr>
            <w:tcW w:w="3902" w:type="dxa"/>
          </w:tcPr>
          <w:p w:rsidR="004846F6" w:rsidRPr="00A8045D" w:rsidRDefault="004846F6" w:rsidP="00BD62DF">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Logistic officer</w:t>
            </w:r>
          </w:p>
        </w:tc>
        <w:tc>
          <w:tcPr>
            <w:tcW w:w="2488" w:type="dxa"/>
          </w:tcPr>
          <w:p w:rsidR="004846F6" w:rsidRPr="00A8045D" w:rsidRDefault="004846F6" w:rsidP="00BD62DF">
            <w:pPr>
              <w:tabs>
                <w:tab w:val="left" w:pos="1092"/>
              </w:tabs>
              <w:spacing w:after="120" w:line="240" w:lineRule="auto"/>
              <w:rPr>
                <w:rFonts w:ascii="Century Gothic" w:hAnsi="Century Gothic"/>
                <w:sz w:val="20"/>
                <w:szCs w:val="20"/>
              </w:rPr>
            </w:pPr>
            <w:r w:rsidRPr="00A8045D">
              <w:rPr>
                <w:rFonts w:ascii="Century Gothic" w:hAnsi="Century Gothic"/>
                <w:sz w:val="20"/>
                <w:szCs w:val="20"/>
              </w:rPr>
              <w:t>Marwan Mahajne</w:t>
            </w:r>
          </w:p>
        </w:tc>
      </w:tr>
    </w:tbl>
    <w:p w:rsidR="00BD15F4" w:rsidRDefault="00BD15F4" w:rsidP="00BD15F4">
      <w:pPr>
        <w:rPr>
          <w:rFonts w:ascii="Century Gothic" w:hAnsi="Century Gothic"/>
          <w:b/>
          <w:sz w:val="24"/>
          <w:szCs w:val="36"/>
        </w:rPr>
      </w:pPr>
    </w:p>
    <w:p w:rsidR="00BD15F4" w:rsidRPr="004966D4" w:rsidRDefault="003C3DFD" w:rsidP="004966D4">
      <w:pPr>
        <w:pStyle w:val="a3"/>
        <w:numPr>
          <w:ilvl w:val="0"/>
          <w:numId w:val="7"/>
        </w:numPr>
        <w:rPr>
          <w:rFonts w:ascii="Century Gothic" w:hAnsi="Century Gothic"/>
          <w:b/>
          <w:sz w:val="24"/>
          <w:szCs w:val="36"/>
        </w:rPr>
      </w:pPr>
      <w:r w:rsidRPr="004966D4">
        <w:rPr>
          <w:rFonts w:ascii="Century Gothic" w:hAnsi="Century Gothic"/>
          <w:b/>
          <w:sz w:val="24"/>
          <w:szCs w:val="36"/>
        </w:rPr>
        <w:t>Experts or consultants work with PCS</w:t>
      </w:r>
    </w:p>
    <w:tbl>
      <w:tblPr>
        <w:bidiVisual/>
        <w:tblW w:w="99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88"/>
        <w:gridCol w:w="722"/>
        <w:gridCol w:w="3902"/>
        <w:gridCol w:w="2488"/>
      </w:tblGrid>
      <w:tr w:rsidR="003C3DFD" w:rsidRPr="00A8045D" w:rsidTr="003C3DFD">
        <w:trPr>
          <w:trHeight w:val="465"/>
          <w:jc w:val="center"/>
        </w:trPr>
        <w:tc>
          <w:tcPr>
            <w:tcW w:w="2788" w:type="dxa"/>
            <w:shd w:val="clear" w:color="auto" w:fill="D9D9D9"/>
          </w:tcPr>
          <w:p w:rsidR="003C3DFD" w:rsidRPr="00A8045D" w:rsidRDefault="003C3DFD" w:rsidP="003C3DFD">
            <w:pPr>
              <w:spacing w:after="120" w:line="240" w:lineRule="auto"/>
              <w:jc w:val="center"/>
              <w:rPr>
                <w:rFonts w:ascii="Century Gothic" w:hAnsi="Century Gothic"/>
                <w:b/>
                <w:bCs/>
                <w:sz w:val="24"/>
                <w:szCs w:val="24"/>
              </w:rPr>
            </w:pPr>
            <w:r w:rsidRPr="00A8045D">
              <w:rPr>
                <w:rFonts w:ascii="Century Gothic" w:hAnsi="Century Gothic"/>
                <w:b/>
                <w:bCs/>
                <w:sz w:val="24"/>
                <w:szCs w:val="24"/>
              </w:rPr>
              <w:t>Qualifications</w:t>
            </w:r>
          </w:p>
        </w:tc>
        <w:tc>
          <w:tcPr>
            <w:tcW w:w="722" w:type="dxa"/>
            <w:shd w:val="clear" w:color="auto" w:fill="D9D9D9"/>
          </w:tcPr>
          <w:p w:rsidR="003C3DFD" w:rsidRPr="00A8045D" w:rsidRDefault="003C3DFD" w:rsidP="003C3DFD">
            <w:pPr>
              <w:spacing w:after="120" w:line="240" w:lineRule="auto"/>
              <w:jc w:val="center"/>
              <w:rPr>
                <w:rFonts w:ascii="Century Gothic" w:hAnsi="Century Gothic"/>
                <w:b/>
                <w:bCs/>
                <w:sz w:val="24"/>
                <w:szCs w:val="24"/>
              </w:rPr>
            </w:pPr>
            <w:r w:rsidRPr="00A8045D">
              <w:rPr>
                <w:rFonts w:ascii="Century Gothic" w:hAnsi="Century Gothic"/>
                <w:b/>
                <w:bCs/>
                <w:sz w:val="24"/>
                <w:szCs w:val="24"/>
              </w:rPr>
              <w:t>Sex</w:t>
            </w:r>
          </w:p>
        </w:tc>
        <w:tc>
          <w:tcPr>
            <w:tcW w:w="3902" w:type="dxa"/>
            <w:shd w:val="clear" w:color="auto" w:fill="D9D9D9"/>
          </w:tcPr>
          <w:p w:rsidR="003C3DFD" w:rsidRPr="00A8045D" w:rsidRDefault="003C3DFD" w:rsidP="003C3DFD">
            <w:pPr>
              <w:spacing w:after="120" w:line="240" w:lineRule="auto"/>
              <w:jc w:val="center"/>
              <w:rPr>
                <w:rFonts w:ascii="Century Gothic" w:hAnsi="Century Gothic"/>
                <w:b/>
                <w:bCs/>
                <w:sz w:val="24"/>
                <w:szCs w:val="24"/>
                <w:rtl/>
              </w:rPr>
            </w:pPr>
            <w:r w:rsidRPr="00A8045D">
              <w:rPr>
                <w:rFonts w:ascii="Century Gothic" w:hAnsi="Century Gothic"/>
                <w:b/>
                <w:bCs/>
                <w:sz w:val="24"/>
                <w:szCs w:val="24"/>
              </w:rPr>
              <w:t>Position</w:t>
            </w:r>
          </w:p>
        </w:tc>
        <w:tc>
          <w:tcPr>
            <w:tcW w:w="2488" w:type="dxa"/>
            <w:shd w:val="clear" w:color="auto" w:fill="D9D9D9"/>
          </w:tcPr>
          <w:p w:rsidR="003C3DFD" w:rsidRPr="00A8045D" w:rsidRDefault="003C3DFD" w:rsidP="003C3DFD">
            <w:pPr>
              <w:spacing w:after="120" w:line="240" w:lineRule="auto"/>
              <w:jc w:val="center"/>
              <w:rPr>
                <w:rFonts w:ascii="Century Gothic" w:hAnsi="Century Gothic"/>
                <w:b/>
                <w:bCs/>
                <w:sz w:val="24"/>
                <w:szCs w:val="24"/>
              </w:rPr>
            </w:pPr>
            <w:r w:rsidRPr="00A8045D">
              <w:rPr>
                <w:rFonts w:ascii="Century Gothic" w:hAnsi="Century Gothic"/>
                <w:b/>
                <w:bCs/>
                <w:sz w:val="24"/>
                <w:szCs w:val="24"/>
              </w:rPr>
              <w:t>Name</w:t>
            </w:r>
          </w:p>
        </w:tc>
      </w:tr>
      <w:tr w:rsidR="003C3DFD" w:rsidRPr="00A8045D" w:rsidTr="003C3DFD">
        <w:trPr>
          <w:jc w:val="center"/>
        </w:trPr>
        <w:tc>
          <w:tcPr>
            <w:tcW w:w="2788" w:type="dxa"/>
          </w:tcPr>
          <w:p w:rsidR="003C3DFD" w:rsidRPr="00A8045D" w:rsidRDefault="003C3DFD" w:rsidP="003C3DFD">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Master in Law</w:t>
            </w:r>
          </w:p>
        </w:tc>
        <w:tc>
          <w:tcPr>
            <w:tcW w:w="722" w:type="dxa"/>
          </w:tcPr>
          <w:p w:rsidR="003C3DFD" w:rsidRPr="00A8045D" w:rsidRDefault="003C3DFD" w:rsidP="003C3DFD">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M</w:t>
            </w:r>
          </w:p>
        </w:tc>
        <w:tc>
          <w:tcPr>
            <w:tcW w:w="3902" w:type="dxa"/>
          </w:tcPr>
          <w:p w:rsidR="003C3DFD" w:rsidRPr="00A8045D" w:rsidRDefault="003C3DFD" w:rsidP="003C3DFD">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Legal Adviser</w:t>
            </w:r>
          </w:p>
        </w:tc>
        <w:tc>
          <w:tcPr>
            <w:tcW w:w="2488" w:type="dxa"/>
          </w:tcPr>
          <w:p w:rsidR="003C3DFD" w:rsidRPr="00A8045D" w:rsidRDefault="00E437C1" w:rsidP="003C3DFD">
            <w:pPr>
              <w:tabs>
                <w:tab w:val="left" w:pos="1092"/>
              </w:tabs>
              <w:spacing w:after="120" w:line="240" w:lineRule="auto"/>
              <w:rPr>
                <w:rFonts w:ascii="Century Gothic" w:hAnsi="Century Gothic"/>
                <w:sz w:val="20"/>
                <w:szCs w:val="20"/>
              </w:rPr>
            </w:pPr>
            <w:r>
              <w:rPr>
                <w:rFonts w:ascii="Century Gothic" w:hAnsi="Century Gothic"/>
                <w:sz w:val="20"/>
                <w:szCs w:val="20"/>
              </w:rPr>
              <w:t>Mohammad Kamanji</w:t>
            </w:r>
          </w:p>
        </w:tc>
      </w:tr>
      <w:tr w:rsidR="003C3DFD" w:rsidRPr="00A8045D" w:rsidTr="003C3DFD">
        <w:trPr>
          <w:jc w:val="center"/>
        </w:trPr>
        <w:tc>
          <w:tcPr>
            <w:tcW w:w="2788" w:type="dxa"/>
          </w:tcPr>
          <w:p w:rsidR="003C3DFD" w:rsidRPr="00A8045D" w:rsidRDefault="003C3DFD" w:rsidP="003C3DFD">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BA in IT</w:t>
            </w:r>
          </w:p>
        </w:tc>
        <w:tc>
          <w:tcPr>
            <w:tcW w:w="722" w:type="dxa"/>
          </w:tcPr>
          <w:p w:rsidR="003C3DFD" w:rsidRPr="00A8045D" w:rsidRDefault="003C3DFD" w:rsidP="003C3DFD">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M</w:t>
            </w:r>
          </w:p>
        </w:tc>
        <w:tc>
          <w:tcPr>
            <w:tcW w:w="3902" w:type="dxa"/>
          </w:tcPr>
          <w:p w:rsidR="003C3DFD" w:rsidRPr="00A8045D" w:rsidRDefault="003C3DFD" w:rsidP="001C6A28">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 xml:space="preserve">IT officer </w:t>
            </w:r>
          </w:p>
        </w:tc>
        <w:tc>
          <w:tcPr>
            <w:tcW w:w="2488" w:type="dxa"/>
          </w:tcPr>
          <w:p w:rsidR="003C3DFD" w:rsidRPr="00A8045D" w:rsidRDefault="003C3DFD" w:rsidP="003C3DFD">
            <w:pPr>
              <w:tabs>
                <w:tab w:val="left" w:pos="1092"/>
              </w:tabs>
              <w:spacing w:after="120" w:line="240" w:lineRule="auto"/>
              <w:rPr>
                <w:rFonts w:ascii="Century Gothic" w:hAnsi="Century Gothic"/>
                <w:sz w:val="20"/>
                <w:szCs w:val="20"/>
              </w:rPr>
            </w:pPr>
            <w:r w:rsidRPr="00A8045D">
              <w:rPr>
                <w:rFonts w:ascii="Century Gothic" w:hAnsi="Century Gothic"/>
                <w:sz w:val="20"/>
                <w:szCs w:val="20"/>
              </w:rPr>
              <w:t>TareqAlbzour</w:t>
            </w:r>
          </w:p>
        </w:tc>
      </w:tr>
      <w:tr w:rsidR="003C3DFD" w:rsidRPr="00A8045D" w:rsidTr="003C3DFD">
        <w:trPr>
          <w:jc w:val="center"/>
        </w:trPr>
        <w:tc>
          <w:tcPr>
            <w:tcW w:w="2788" w:type="dxa"/>
          </w:tcPr>
          <w:p w:rsidR="003C3DFD" w:rsidRPr="00A8045D" w:rsidRDefault="00EE771F" w:rsidP="003C3DFD">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Master in law</w:t>
            </w:r>
          </w:p>
        </w:tc>
        <w:tc>
          <w:tcPr>
            <w:tcW w:w="722" w:type="dxa"/>
          </w:tcPr>
          <w:p w:rsidR="003C3DFD" w:rsidRPr="00A8045D" w:rsidRDefault="002B0DA0" w:rsidP="003C3DFD">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F</w:t>
            </w:r>
          </w:p>
        </w:tc>
        <w:tc>
          <w:tcPr>
            <w:tcW w:w="3902" w:type="dxa"/>
          </w:tcPr>
          <w:p w:rsidR="003C3DFD" w:rsidRPr="00A8045D" w:rsidRDefault="003C3DFD" w:rsidP="003C3DFD">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 xml:space="preserve">Legal advisor and </w:t>
            </w:r>
            <w:r w:rsidR="00EE771F" w:rsidRPr="00A8045D">
              <w:rPr>
                <w:rFonts w:ascii="Century Gothic" w:hAnsi="Century Gothic"/>
                <w:sz w:val="20"/>
                <w:szCs w:val="20"/>
              </w:rPr>
              <w:t xml:space="preserve">expert in social protection </w:t>
            </w:r>
          </w:p>
        </w:tc>
        <w:tc>
          <w:tcPr>
            <w:tcW w:w="2488" w:type="dxa"/>
          </w:tcPr>
          <w:p w:rsidR="003C3DFD" w:rsidRPr="00A8045D" w:rsidRDefault="003C3DFD" w:rsidP="003C3DFD">
            <w:pPr>
              <w:tabs>
                <w:tab w:val="left" w:pos="1092"/>
              </w:tabs>
              <w:spacing w:after="120" w:line="240" w:lineRule="auto"/>
              <w:rPr>
                <w:rFonts w:ascii="Century Gothic" w:hAnsi="Century Gothic"/>
                <w:sz w:val="20"/>
                <w:szCs w:val="20"/>
              </w:rPr>
            </w:pPr>
            <w:r w:rsidRPr="00A8045D">
              <w:rPr>
                <w:rFonts w:ascii="Century Gothic" w:hAnsi="Century Gothic"/>
                <w:sz w:val="20"/>
                <w:szCs w:val="20"/>
              </w:rPr>
              <w:t>GhadaShadeed</w:t>
            </w:r>
          </w:p>
        </w:tc>
      </w:tr>
      <w:tr w:rsidR="00EE771F" w:rsidRPr="00A8045D" w:rsidTr="003C3DFD">
        <w:trPr>
          <w:jc w:val="center"/>
        </w:trPr>
        <w:tc>
          <w:tcPr>
            <w:tcW w:w="2788" w:type="dxa"/>
          </w:tcPr>
          <w:p w:rsidR="00EE771F" w:rsidRPr="00A8045D" w:rsidRDefault="001C6A28" w:rsidP="003C3DFD">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Master</w:t>
            </w:r>
          </w:p>
        </w:tc>
        <w:tc>
          <w:tcPr>
            <w:tcW w:w="722" w:type="dxa"/>
          </w:tcPr>
          <w:p w:rsidR="00EE771F" w:rsidRPr="00A8045D" w:rsidRDefault="00347B5F" w:rsidP="003C3DFD">
            <w:pPr>
              <w:tabs>
                <w:tab w:val="center" w:pos="1937"/>
                <w:tab w:val="right" w:pos="3875"/>
              </w:tabs>
              <w:spacing w:after="120" w:line="240" w:lineRule="auto"/>
              <w:rPr>
                <w:rFonts w:ascii="Century Gothic" w:hAnsi="Century Gothic"/>
                <w:sz w:val="20"/>
                <w:szCs w:val="20"/>
              </w:rPr>
            </w:pPr>
            <w:r>
              <w:rPr>
                <w:rFonts w:ascii="Century Gothic" w:hAnsi="Century Gothic"/>
                <w:sz w:val="20"/>
                <w:szCs w:val="20"/>
              </w:rPr>
              <w:t>F</w:t>
            </w:r>
          </w:p>
        </w:tc>
        <w:tc>
          <w:tcPr>
            <w:tcW w:w="3902" w:type="dxa"/>
          </w:tcPr>
          <w:p w:rsidR="00EE771F" w:rsidRPr="00A8045D" w:rsidRDefault="001C6A28" w:rsidP="003C3DFD">
            <w:pPr>
              <w:tabs>
                <w:tab w:val="center" w:pos="1937"/>
                <w:tab w:val="right" w:pos="3875"/>
              </w:tabs>
              <w:spacing w:after="120" w:line="240" w:lineRule="auto"/>
              <w:rPr>
                <w:rFonts w:ascii="Century Gothic" w:hAnsi="Century Gothic"/>
                <w:sz w:val="20"/>
                <w:szCs w:val="20"/>
              </w:rPr>
            </w:pPr>
            <w:r w:rsidRPr="00A8045D">
              <w:rPr>
                <w:rFonts w:ascii="Century Gothic" w:hAnsi="Century Gothic"/>
                <w:sz w:val="20"/>
                <w:szCs w:val="20"/>
              </w:rPr>
              <w:t>Social worker and psychologist</w:t>
            </w:r>
          </w:p>
        </w:tc>
        <w:tc>
          <w:tcPr>
            <w:tcW w:w="2488" w:type="dxa"/>
          </w:tcPr>
          <w:p w:rsidR="00EE771F" w:rsidRPr="00A8045D" w:rsidRDefault="001C6A28" w:rsidP="003C3DFD">
            <w:pPr>
              <w:tabs>
                <w:tab w:val="left" w:pos="1092"/>
              </w:tabs>
              <w:spacing w:after="120" w:line="240" w:lineRule="auto"/>
              <w:rPr>
                <w:rFonts w:ascii="Century Gothic" w:hAnsi="Century Gothic"/>
                <w:sz w:val="20"/>
                <w:szCs w:val="20"/>
              </w:rPr>
            </w:pPr>
            <w:r w:rsidRPr="00A8045D">
              <w:rPr>
                <w:rFonts w:ascii="Century Gothic" w:hAnsi="Century Gothic"/>
                <w:sz w:val="20"/>
                <w:szCs w:val="20"/>
              </w:rPr>
              <w:t>Mostaham Salameh</w:t>
            </w:r>
          </w:p>
        </w:tc>
      </w:tr>
      <w:tr w:rsidR="00347B5F" w:rsidRPr="00A8045D" w:rsidTr="003C3DFD">
        <w:trPr>
          <w:jc w:val="center"/>
        </w:trPr>
        <w:tc>
          <w:tcPr>
            <w:tcW w:w="2788" w:type="dxa"/>
          </w:tcPr>
          <w:p w:rsidR="00347B5F" w:rsidRPr="00A8045D" w:rsidRDefault="00347B5F" w:rsidP="00347B5F">
            <w:pPr>
              <w:tabs>
                <w:tab w:val="center" w:pos="1937"/>
                <w:tab w:val="right" w:pos="3875"/>
              </w:tabs>
              <w:spacing w:after="120" w:line="240" w:lineRule="auto"/>
              <w:rPr>
                <w:rFonts w:ascii="Century Gothic" w:hAnsi="Century Gothic"/>
                <w:sz w:val="20"/>
                <w:szCs w:val="20"/>
              </w:rPr>
            </w:pPr>
            <w:r w:rsidRPr="00347B5F">
              <w:rPr>
                <w:rFonts w:ascii="Century Gothic" w:hAnsi="Century Gothic"/>
                <w:sz w:val="20"/>
                <w:szCs w:val="20"/>
              </w:rPr>
              <w:t>Master’s degree in social science.</w:t>
            </w:r>
          </w:p>
        </w:tc>
        <w:tc>
          <w:tcPr>
            <w:tcW w:w="722" w:type="dxa"/>
          </w:tcPr>
          <w:p w:rsidR="00347B5F" w:rsidRPr="00A8045D" w:rsidRDefault="00347B5F" w:rsidP="003C3DFD">
            <w:pPr>
              <w:tabs>
                <w:tab w:val="center" w:pos="1937"/>
                <w:tab w:val="right" w:pos="3875"/>
              </w:tabs>
              <w:spacing w:after="120" w:line="240" w:lineRule="auto"/>
              <w:rPr>
                <w:rFonts w:ascii="Century Gothic" w:hAnsi="Century Gothic"/>
                <w:sz w:val="20"/>
                <w:szCs w:val="20"/>
              </w:rPr>
            </w:pPr>
            <w:r>
              <w:rPr>
                <w:rFonts w:ascii="Century Gothic" w:hAnsi="Century Gothic"/>
                <w:sz w:val="20"/>
                <w:szCs w:val="20"/>
              </w:rPr>
              <w:t>F</w:t>
            </w:r>
          </w:p>
        </w:tc>
        <w:tc>
          <w:tcPr>
            <w:tcW w:w="3902" w:type="dxa"/>
          </w:tcPr>
          <w:p w:rsidR="00347B5F" w:rsidRPr="00A8045D" w:rsidRDefault="003867D9" w:rsidP="005E72C1">
            <w:pPr>
              <w:tabs>
                <w:tab w:val="center" w:pos="1937"/>
                <w:tab w:val="right" w:pos="3875"/>
              </w:tabs>
              <w:spacing w:after="120" w:line="240" w:lineRule="auto"/>
              <w:rPr>
                <w:rFonts w:ascii="Century Gothic" w:hAnsi="Century Gothic"/>
                <w:sz w:val="20"/>
                <w:szCs w:val="20"/>
              </w:rPr>
            </w:pPr>
            <w:r>
              <w:rPr>
                <w:rFonts w:ascii="Century Gothic" w:hAnsi="Century Gothic"/>
                <w:sz w:val="20"/>
                <w:szCs w:val="20"/>
              </w:rPr>
              <w:t xml:space="preserve">Expert </w:t>
            </w:r>
            <w:r w:rsidR="005E72C1">
              <w:rPr>
                <w:rFonts w:ascii="Century Gothic" w:hAnsi="Century Gothic"/>
                <w:sz w:val="20"/>
                <w:szCs w:val="20"/>
              </w:rPr>
              <w:t xml:space="preserve">in </w:t>
            </w:r>
            <w:r w:rsidR="005E72C1" w:rsidRPr="005E72C1">
              <w:rPr>
                <w:rFonts w:ascii="Century Gothic" w:hAnsi="Century Gothic"/>
                <w:sz w:val="20"/>
                <w:szCs w:val="20"/>
              </w:rPr>
              <w:t>Monito</w:t>
            </w:r>
            <w:r w:rsidR="005E72C1">
              <w:rPr>
                <w:rFonts w:ascii="Century Gothic" w:hAnsi="Century Gothic"/>
                <w:sz w:val="20"/>
                <w:szCs w:val="20"/>
              </w:rPr>
              <w:t xml:space="preserve">ring and Evaluation (M&amp;E) </w:t>
            </w:r>
            <w:r w:rsidR="005E72C1" w:rsidRPr="005E72C1">
              <w:rPr>
                <w:rFonts w:ascii="Century Gothic" w:hAnsi="Century Gothic"/>
                <w:sz w:val="20"/>
                <w:szCs w:val="20"/>
              </w:rPr>
              <w:t>.</w:t>
            </w:r>
          </w:p>
        </w:tc>
        <w:tc>
          <w:tcPr>
            <w:tcW w:w="2488" w:type="dxa"/>
          </w:tcPr>
          <w:p w:rsidR="00347B5F" w:rsidRPr="00A8045D" w:rsidRDefault="00347B5F" w:rsidP="00347B5F">
            <w:pPr>
              <w:tabs>
                <w:tab w:val="left" w:pos="1092"/>
              </w:tabs>
              <w:spacing w:after="120" w:line="240" w:lineRule="auto"/>
              <w:rPr>
                <w:rFonts w:ascii="Century Gothic" w:hAnsi="Century Gothic"/>
                <w:sz w:val="20"/>
                <w:szCs w:val="20"/>
              </w:rPr>
            </w:pPr>
            <w:r w:rsidRPr="00347B5F">
              <w:rPr>
                <w:rFonts w:ascii="Century Gothic" w:hAnsi="Century Gothic"/>
                <w:sz w:val="20"/>
                <w:szCs w:val="20"/>
              </w:rPr>
              <w:t>SamahZahalqa</w:t>
            </w:r>
          </w:p>
        </w:tc>
      </w:tr>
    </w:tbl>
    <w:p w:rsidR="00D84A91" w:rsidRDefault="00D84A91" w:rsidP="004846F6">
      <w:pPr>
        <w:rPr>
          <w:rFonts w:ascii="Century Gothic" w:hAnsi="Century Gothic"/>
          <w:b/>
          <w:sz w:val="24"/>
          <w:szCs w:val="36"/>
        </w:rPr>
      </w:pPr>
    </w:p>
    <w:p w:rsidR="001C6A28" w:rsidRPr="00D84A91" w:rsidRDefault="001C6A28" w:rsidP="00D84A91">
      <w:pPr>
        <w:pStyle w:val="a3"/>
        <w:numPr>
          <w:ilvl w:val="0"/>
          <w:numId w:val="7"/>
        </w:numPr>
        <w:rPr>
          <w:rFonts w:ascii="Century Gothic" w:hAnsi="Century Gothic"/>
          <w:b/>
          <w:sz w:val="24"/>
          <w:szCs w:val="36"/>
        </w:rPr>
      </w:pPr>
      <w:r w:rsidRPr="00D84A91">
        <w:rPr>
          <w:rFonts w:ascii="Century Gothic" w:hAnsi="Century Gothic"/>
          <w:b/>
          <w:sz w:val="24"/>
          <w:szCs w:val="36"/>
        </w:rPr>
        <w:t>PCS has an extended network of CBOs that contains many volunteers that support the implementation of PCS’s activities.</w:t>
      </w:r>
    </w:p>
    <w:p w:rsidR="00B95C79" w:rsidRDefault="00B95C79" w:rsidP="00B95C79">
      <w:pPr>
        <w:rPr>
          <w:rFonts w:ascii="Century Gothic" w:hAnsi="Century Gothic"/>
          <w:b/>
          <w:sz w:val="24"/>
          <w:szCs w:val="36"/>
        </w:rPr>
      </w:pPr>
    </w:p>
    <w:p w:rsidR="004846F6" w:rsidRPr="00B54ADD" w:rsidRDefault="004846F6" w:rsidP="00B54ADD">
      <w:pPr>
        <w:rPr>
          <w:rFonts w:ascii="Century Gothic" w:hAnsi="Century Gothic"/>
          <w:b/>
          <w:sz w:val="24"/>
          <w:szCs w:val="36"/>
        </w:rPr>
      </w:pPr>
      <w:r w:rsidRPr="00A22959">
        <w:rPr>
          <w:rFonts w:ascii="Century Gothic" w:hAnsi="Century Gothic"/>
          <w:b/>
          <w:sz w:val="24"/>
          <w:szCs w:val="36"/>
        </w:rPr>
        <w:lastRenderedPageBreak/>
        <w:t>Technical</w:t>
      </w:r>
    </w:p>
    <w:p w:rsidR="006D62D7" w:rsidRDefault="006D62D7" w:rsidP="001B7437">
      <w:pPr>
        <w:jc w:val="both"/>
        <w:rPr>
          <w:rFonts w:ascii="Century Gothic" w:hAnsi="Century Gothic"/>
          <w:szCs w:val="36"/>
          <w:rtl/>
        </w:rPr>
      </w:pPr>
      <w:r w:rsidRPr="00A22959">
        <w:rPr>
          <w:rFonts w:ascii="Century Gothic" w:hAnsi="Century Gothic"/>
          <w:szCs w:val="36"/>
        </w:rPr>
        <w:t>PCS serves as a representative platform of 60 Community Based Organizations (CBOs) that are working across the West Bank and Gaza. This has helped PCS remain grassroots oriented, as well as reach out to remote and marginalized communities serving a wide range of societal segments, including those most marginalized. Moreover, this wide grassroots network has paved the way for PCS to be a leading organization working on bottom-up advocacy that informs responsive policies at the heart of citizen needs and priorities.</w:t>
      </w:r>
    </w:p>
    <w:p w:rsidR="004D5BB4" w:rsidRPr="004D5BB4" w:rsidRDefault="004D5BB4" w:rsidP="004D5BB4">
      <w:pPr>
        <w:jc w:val="both"/>
        <w:rPr>
          <w:rFonts w:ascii="Century Gothic" w:hAnsi="Century Gothic"/>
          <w:b/>
          <w:bCs/>
          <w:szCs w:val="36"/>
        </w:rPr>
      </w:pPr>
      <w:r w:rsidRPr="004D5BB4">
        <w:rPr>
          <w:rFonts w:ascii="Century Gothic" w:hAnsi="Century Gothic"/>
          <w:b/>
          <w:bCs/>
          <w:szCs w:val="36"/>
        </w:rPr>
        <w:t xml:space="preserve">Economic Empowerment and Entrepreneurship : </w:t>
      </w:r>
    </w:p>
    <w:p w:rsidR="004D5BB4" w:rsidRPr="004D5BB4" w:rsidRDefault="004D5BB4" w:rsidP="004D5BB4">
      <w:pPr>
        <w:jc w:val="both"/>
        <w:rPr>
          <w:rFonts w:ascii="Century Gothic" w:hAnsi="Century Gothic"/>
          <w:szCs w:val="36"/>
        </w:rPr>
      </w:pPr>
      <w:r w:rsidRPr="004D5BB4">
        <w:rPr>
          <w:rFonts w:ascii="Century Gothic" w:hAnsi="Century Gothic"/>
          <w:szCs w:val="36"/>
        </w:rPr>
        <w:t>Our interest in economic empowerment began early and evolved as our experience in this domain got broadened. Our-vary first experience in this field involved supporting small economic projects for youth and persons with disabilities in 2012. Then our work has been further broadened to entrepreneurship and economic recovery projects. Within this framework, a business incubator (Idea) was founded in 2015 to embrace and support young entrepreneurs who have innovative ideas which are expected to evolve into successful projects by providing them with financial and technical support. Besides, PCS has built national and international networks with many Incubators and NGOs to build the capacity of young entrepreneurs and enrich their experiences. Moreover, PCS has put in enormous efforts to influence national economic policies that have, in certain cases, negative impacts on the future of entrepreneurship in Palestine: the Taxation- and registration-related-policies, and other legal issues.</w:t>
      </w:r>
    </w:p>
    <w:p w:rsidR="004D5BB4" w:rsidRPr="004D5BB4" w:rsidRDefault="004D5BB4" w:rsidP="004D5BB4">
      <w:pPr>
        <w:jc w:val="both"/>
        <w:rPr>
          <w:rFonts w:ascii="Century Gothic" w:hAnsi="Century Gothic"/>
          <w:szCs w:val="36"/>
        </w:rPr>
      </w:pPr>
      <w:r w:rsidRPr="004D5BB4">
        <w:rPr>
          <w:rFonts w:ascii="Century Gothic" w:hAnsi="Century Gothic"/>
          <w:szCs w:val="36"/>
        </w:rPr>
        <w:t xml:space="preserve">Within this program, two main projects were carried out: "Economic recovery" funded by Drososs and "Promote Cross-Border Economic Coordination, Cooperation Exchange and Joint Ventures" funded by the EU. </w:t>
      </w:r>
    </w:p>
    <w:p w:rsidR="004D5BB4" w:rsidRPr="004D5BB4" w:rsidRDefault="004D5BB4" w:rsidP="004D5BB4">
      <w:pPr>
        <w:jc w:val="both"/>
        <w:rPr>
          <w:rFonts w:ascii="Century Gothic" w:hAnsi="Century Gothic"/>
          <w:szCs w:val="36"/>
        </w:rPr>
      </w:pPr>
      <w:r w:rsidRPr="004D5BB4">
        <w:rPr>
          <w:rFonts w:ascii="Century Gothic" w:hAnsi="Century Gothic"/>
          <w:szCs w:val="36"/>
        </w:rPr>
        <w:t>Our Achievements within this program during the last two years:</w:t>
      </w:r>
    </w:p>
    <w:p w:rsidR="004D5BB4" w:rsidRPr="004D5BB4" w:rsidRDefault="004D5BB4" w:rsidP="004D5BB4">
      <w:pPr>
        <w:jc w:val="both"/>
        <w:rPr>
          <w:rFonts w:ascii="Century Gothic" w:hAnsi="Century Gothic"/>
          <w:szCs w:val="36"/>
        </w:rPr>
      </w:pPr>
      <w:r w:rsidRPr="004D5BB4">
        <w:rPr>
          <w:rFonts w:ascii="Century Gothic" w:hAnsi="Century Gothic"/>
          <w:szCs w:val="36"/>
        </w:rPr>
        <w:t>- (115) individuals have received (615) hours of vocational and technical training distributed among (9) training courses.</w:t>
      </w:r>
    </w:p>
    <w:p w:rsidR="004D5BB4" w:rsidRPr="004D5BB4" w:rsidRDefault="004D5BB4" w:rsidP="004D5BB4">
      <w:pPr>
        <w:jc w:val="both"/>
        <w:rPr>
          <w:rFonts w:ascii="Century Gothic" w:hAnsi="Century Gothic"/>
          <w:szCs w:val="36"/>
        </w:rPr>
      </w:pPr>
      <w:r w:rsidRPr="004D5BB4">
        <w:rPr>
          <w:rFonts w:ascii="Century Gothic" w:hAnsi="Century Gothic"/>
          <w:szCs w:val="36"/>
        </w:rPr>
        <w:t>- (15) youth entrepreneurs have been supported in starting or expanding their business, either through seed financing or through the investment in cooperation with the business incubator (Idea).</w:t>
      </w:r>
    </w:p>
    <w:p w:rsidR="004D5BB4" w:rsidRPr="004D5BB4" w:rsidRDefault="004D5BB4" w:rsidP="004D5BB4">
      <w:pPr>
        <w:jc w:val="both"/>
        <w:rPr>
          <w:rFonts w:ascii="Century Gothic" w:hAnsi="Century Gothic"/>
          <w:szCs w:val="36"/>
        </w:rPr>
      </w:pPr>
      <w:r w:rsidRPr="004D5BB4">
        <w:rPr>
          <w:rFonts w:ascii="Century Gothic" w:hAnsi="Century Gothic"/>
          <w:szCs w:val="36"/>
        </w:rPr>
        <w:t>- (5) Major investments, under the investment scheme, have been made targeting wider beneficiaries. Around (28) have beneficiated from Holy Land Cooperative in the Organic Farm investment.</w:t>
      </w:r>
    </w:p>
    <w:p w:rsidR="004D5BB4" w:rsidRPr="004D5BB4" w:rsidRDefault="004D5BB4" w:rsidP="004D5BB4">
      <w:pPr>
        <w:jc w:val="both"/>
        <w:rPr>
          <w:rFonts w:ascii="Century Gothic" w:hAnsi="Century Gothic"/>
          <w:szCs w:val="36"/>
        </w:rPr>
      </w:pPr>
      <w:r w:rsidRPr="004D5BB4">
        <w:rPr>
          <w:rFonts w:ascii="Century Gothic" w:hAnsi="Century Gothic"/>
          <w:szCs w:val="36"/>
        </w:rPr>
        <w:t>- (2) Youth entrepreneurs were provided a spatial incubation by (Idea) in an attempt to help them overcome the high cost of rent of real estate.</w:t>
      </w:r>
    </w:p>
    <w:p w:rsidR="004D5BB4" w:rsidRPr="004D5BB4" w:rsidRDefault="004D5BB4" w:rsidP="004D5BB4">
      <w:pPr>
        <w:jc w:val="both"/>
        <w:rPr>
          <w:rFonts w:ascii="Century Gothic" w:hAnsi="Century Gothic"/>
          <w:szCs w:val="36"/>
        </w:rPr>
      </w:pPr>
      <w:r w:rsidRPr="004D5BB4">
        <w:rPr>
          <w:rFonts w:ascii="Century Gothic" w:hAnsi="Century Gothic"/>
          <w:szCs w:val="36"/>
        </w:rPr>
        <w:lastRenderedPageBreak/>
        <w:t>- (7) business incubators in the West Bank, Jerusalem, and Occupied Palestine are supported by developing their performance to efficiently provide their programs to economic youth entrepreneurs within the Cross-Border Economic Cooperation project.</w:t>
      </w:r>
    </w:p>
    <w:p w:rsidR="004D5BB4" w:rsidRPr="004D5BB4" w:rsidRDefault="004D5BB4" w:rsidP="004D5BB4">
      <w:pPr>
        <w:jc w:val="both"/>
        <w:rPr>
          <w:rFonts w:ascii="Century Gothic" w:hAnsi="Century Gothic"/>
          <w:szCs w:val="36"/>
        </w:rPr>
      </w:pPr>
      <w:r w:rsidRPr="004D5BB4">
        <w:rPr>
          <w:rFonts w:ascii="Century Gothic" w:hAnsi="Century Gothic"/>
          <w:szCs w:val="36"/>
        </w:rPr>
        <w:t xml:space="preserve">-“Promote Cross-Border Economic Coordination, Cooperation, Exchange, and Joint Ventures”, the EU project with a budget of 871,685 Euros, aimed to promote Cooperation towards creating an enabling economic situation for business and entrepreneurship, specifically, to drive advocacy ventures between Palestinians all around West Bank, Jerusalem, and Israel. As an economic empowerment project, it supports several business incubators and 50% of the individual beneficiaries are women, who have the chance to own their enterprises. </w:t>
      </w:r>
    </w:p>
    <w:p w:rsidR="004D5BB4" w:rsidRPr="004D5BB4" w:rsidRDefault="004D5BB4" w:rsidP="004D5BB4">
      <w:pPr>
        <w:jc w:val="both"/>
        <w:rPr>
          <w:rFonts w:ascii="Century Gothic" w:hAnsi="Century Gothic"/>
          <w:szCs w:val="36"/>
        </w:rPr>
      </w:pPr>
      <w:r w:rsidRPr="004D5BB4">
        <w:rPr>
          <w:rFonts w:ascii="Century Gothic" w:hAnsi="Century Gothic"/>
          <w:szCs w:val="36"/>
        </w:rPr>
        <w:t>- Youth Entrepreneurship in Rural Areas in Mediterranean countries, (YERAME), (2023-2024). Funded by (ERASMUS), Implementing in Greece, Spain, Italy, Tunisia, Palestine, Egypt. By PCS, Spiros, Voulgaris, Innovation Hive, DEFOIN, CEIPES.</w:t>
      </w:r>
    </w:p>
    <w:p w:rsidR="004D5BB4" w:rsidRDefault="004D5BB4" w:rsidP="004D5BB4">
      <w:pPr>
        <w:jc w:val="both"/>
        <w:rPr>
          <w:rFonts w:ascii="Century Gothic" w:hAnsi="Century Gothic"/>
          <w:szCs w:val="36"/>
        </w:rPr>
      </w:pPr>
      <w:r w:rsidRPr="004D5BB4">
        <w:rPr>
          <w:rFonts w:ascii="Century Gothic" w:hAnsi="Century Gothic"/>
          <w:szCs w:val="36"/>
        </w:rPr>
        <w:t>This project aim at increasing the capacity to provide learning opportunities for entrepreneurial skills of organizations working with young people in rural areas. As a result, the project expects to have improved the entrepreneurial skills of the rural youth of Mediterranean region to promote the creation of sustainable businesses that are not fully dependent on tourism and that can therefore tackle the depopulation those areas are suffering.</w:t>
      </w:r>
    </w:p>
    <w:p w:rsidR="00A268D8" w:rsidRPr="00157FB8" w:rsidRDefault="00A268D8" w:rsidP="00A268D8">
      <w:pPr>
        <w:rPr>
          <w:rFonts w:ascii="Century Gothic" w:hAnsi="Century Gothic"/>
          <w:b/>
          <w:bCs/>
          <w:szCs w:val="36"/>
          <w:u w:val="single"/>
        </w:rPr>
      </w:pPr>
      <w:r w:rsidRPr="00157FB8">
        <w:rPr>
          <w:rFonts w:ascii="Century Gothic" w:hAnsi="Century Gothic"/>
          <w:b/>
          <w:bCs/>
          <w:szCs w:val="36"/>
          <w:u w:val="single"/>
        </w:rPr>
        <w:t>Capacity Building Program and Incubator for Civil Society Institutions</w:t>
      </w:r>
    </w:p>
    <w:p w:rsidR="00A268D8" w:rsidRPr="00A22959" w:rsidRDefault="00A268D8" w:rsidP="00A268D8">
      <w:pPr>
        <w:rPr>
          <w:rFonts w:ascii="Century Gothic" w:hAnsi="Century Gothic"/>
          <w:szCs w:val="36"/>
        </w:rPr>
      </w:pPr>
      <w:r w:rsidRPr="00A22959">
        <w:rPr>
          <w:rFonts w:ascii="Century Gothic" w:hAnsi="Century Gothic"/>
          <w:szCs w:val="36"/>
        </w:rPr>
        <w:t xml:space="preserve">In 2019, PCS has established the Incubator of NGOs in the Jenin Governorate, </w:t>
      </w:r>
      <w:r>
        <w:rPr>
          <w:rFonts w:ascii="Century Gothic" w:hAnsi="Century Gothic"/>
          <w:szCs w:val="36"/>
        </w:rPr>
        <w:t>to create</w:t>
      </w:r>
      <w:r w:rsidRPr="00A22959">
        <w:rPr>
          <w:rFonts w:ascii="Century Gothic" w:hAnsi="Century Gothic"/>
          <w:szCs w:val="36"/>
        </w:rPr>
        <w:t xml:space="preserve"> an environment that embraces and develops the work of grassroots NGOs in the governorate to overcome the challenges they face in terms of providing locations, logistics</w:t>
      </w:r>
      <w:r>
        <w:rPr>
          <w:rFonts w:ascii="Century Gothic" w:hAnsi="Century Gothic"/>
          <w:szCs w:val="36"/>
        </w:rPr>
        <w:t>,</w:t>
      </w:r>
      <w:r w:rsidRPr="00A22959">
        <w:rPr>
          <w:rFonts w:ascii="Century Gothic" w:hAnsi="Century Gothic"/>
          <w:szCs w:val="36"/>
        </w:rPr>
        <w:t xml:space="preserve"> and administrative expenses in a way that contributes to strengthening the roles of NGOs and the development of networking by including currently (8) grassroots NGOs.</w:t>
      </w:r>
    </w:p>
    <w:p w:rsidR="00A268D8" w:rsidRPr="00A22959" w:rsidRDefault="00A268D8" w:rsidP="00A268D8">
      <w:pPr>
        <w:rPr>
          <w:rFonts w:ascii="Century Gothic" w:hAnsi="Century Gothic"/>
          <w:szCs w:val="36"/>
        </w:rPr>
      </w:pPr>
      <w:r w:rsidRPr="00A22959">
        <w:rPr>
          <w:rFonts w:ascii="Century Gothic" w:hAnsi="Century Gothic"/>
          <w:szCs w:val="36"/>
        </w:rPr>
        <w:t>The impact of this program on the ground during the last two years could be demonstrated as follows:</w:t>
      </w:r>
    </w:p>
    <w:p w:rsidR="00A268D8" w:rsidRPr="00A22959" w:rsidRDefault="00A268D8" w:rsidP="00A268D8">
      <w:pPr>
        <w:rPr>
          <w:rFonts w:ascii="Century Gothic" w:hAnsi="Century Gothic"/>
          <w:szCs w:val="36"/>
        </w:rPr>
      </w:pPr>
      <w:r w:rsidRPr="00A22959">
        <w:rPr>
          <w:rFonts w:ascii="Century Gothic" w:hAnsi="Century Gothic"/>
          <w:szCs w:val="36"/>
        </w:rPr>
        <w:t>- More than (100) grassroots NGOs and local bodies (municipalities and village councils) in the West Bank and Gaza Strip were provided with support and guidance in their various forms: planning and implementing capacity building and providing follow-up support throughout the process, institutional review and capacity assessment, strategic planning, systems development that includes monitoring and evaluation, developing financial and administrative systems, legal aids, writing project proposals, promoting continuous access to resources, and working to review government policies and measures related to establishing associations.</w:t>
      </w:r>
    </w:p>
    <w:p w:rsidR="00A268D8" w:rsidRPr="00A22959" w:rsidRDefault="00A268D8" w:rsidP="00A268D8">
      <w:pPr>
        <w:rPr>
          <w:rFonts w:ascii="Century Gothic" w:hAnsi="Century Gothic"/>
          <w:szCs w:val="36"/>
        </w:rPr>
      </w:pPr>
      <w:r w:rsidRPr="00A22959">
        <w:rPr>
          <w:rFonts w:ascii="Century Gothic" w:hAnsi="Century Gothic"/>
          <w:szCs w:val="36"/>
        </w:rPr>
        <w:lastRenderedPageBreak/>
        <w:t xml:space="preserve">- In the field of human rights, (15) NGOs </w:t>
      </w:r>
      <w:r>
        <w:rPr>
          <w:rFonts w:ascii="Century Gothic" w:hAnsi="Century Gothic"/>
          <w:szCs w:val="36"/>
        </w:rPr>
        <w:t>for</w:t>
      </w:r>
      <w:r w:rsidRPr="00A22959">
        <w:rPr>
          <w:rFonts w:ascii="Century Gothic" w:hAnsi="Century Gothic"/>
          <w:szCs w:val="36"/>
        </w:rPr>
        <w:t xml:space="preserve"> persons with disabilities were capacity-built and their internal environment</w:t>
      </w:r>
      <w:r>
        <w:rPr>
          <w:rFonts w:ascii="Century Gothic" w:hAnsi="Century Gothic"/>
          <w:szCs w:val="36"/>
        </w:rPr>
        <w:t>s</w:t>
      </w:r>
      <w:r w:rsidRPr="00A22959">
        <w:rPr>
          <w:rFonts w:ascii="Century Gothic" w:hAnsi="Century Gothic"/>
          <w:szCs w:val="36"/>
        </w:rPr>
        <w:t xml:space="preserve"> were developed so that they become more responsive to the needs of the target groups.</w:t>
      </w:r>
    </w:p>
    <w:p w:rsidR="00A268D8" w:rsidRDefault="00A268D8" w:rsidP="00A268D8">
      <w:pPr>
        <w:rPr>
          <w:rFonts w:ascii="Century Gothic" w:hAnsi="Century Gothic"/>
          <w:szCs w:val="36"/>
        </w:rPr>
      </w:pPr>
      <w:r w:rsidRPr="00A22959">
        <w:rPr>
          <w:rFonts w:ascii="Century Gothic" w:hAnsi="Century Gothic"/>
          <w:szCs w:val="36"/>
        </w:rPr>
        <w:t>-In the field of economic empowerment, the capacities of more than (300) young people of both genders were built in areas related to economic empowerment before being integrated into the labor market or receiving grants for projects.</w:t>
      </w:r>
    </w:p>
    <w:p w:rsidR="00A268D8" w:rsidRPr="00A22959" w:rsidRDefault="00A268D8" w:rsidP="00A268D8">
      <w:pPr>
        <w:rPr>
          <w:rFonts w:ascii="Century Gothic" w:hAnsi="Century Gothic"/>
          <w:szCs w:val="36"/>
        </w:rPr>
      </w:pPr>
      <w:r w:rsidRPr="00896C06">
        <w:rPr>
          <w:rFonts w:ascii="Century Gothic" w:hAnsi="Century Gothic"/>
          <w:szCs w:val="36"/>
        </w:rPr>
        <w:t xml:space="preserve">PCS had published a manual for CBOs organization on management and financial measures and </w:t>
      </w:r>
      <w:r>
        <w:rPr>
          <w:rFonts w:ascii="Century Gothic" w:hAnsi="Century Gothic"/>
          <w:szCs w:val="36"/>
        </w:rPr>
        <w:t>their</w:t>
      </w:r>
      <w:r w:rsidRPr="00896C06">
        <w:rPr>
          <w:rFonts w:ascii="Century Gothic" w:hAnsi="Century Gothic"/>
          <w:szCs w:val="36"/>
        </w:rPr>
        <w:t xml:space="preserve"> relation </w:t>
      </w:r>
      <w:r>
        <w:rPr>
          <w:rFonts w:ascii="Century Gothic" w:hAnsi="Century Gothic"/>
          <w:szCs w:val="36"/>
        </w:rPr>
        <w:t>to</w:t>
      </w:r>
      <w:r w:rsidRPr="00896C06">
        <w:rPr>
          <w:rFonts w:ascii="Century Gothic" w:hAnsi="Century Gothic"/>
          <w:szCs w:val="36"/>
        </w:rPr>
        <w:t xml:space="preserve"> corruption.</w:t>
      </w:r>
    </w:p>
    <w:p w:rsidR="00A268D8" w:rsidRPr="00A22959" w:rsidRDefault="00A268D8" w:rsidP="00A268D8">
      <w:pPr>
        <w:rPr>
          <w:rFonts w:ascii="Century Gothic" w:hAnsi="Century Gothic"/>
          <w:szCs w:val="36"/>
        </w:rPr>
      </w:pPr>
      <w:r w:rsidRPr="00A22959">
        <w:rPr>
          <w:rFonts w:ascii="Century Gothic" w:hAnsi="Century Gothic"/>
          <w:szCs w:val="36"/>
        </w:rPr>
        <w:t xml:space="preserve">PCS prepared different studies related to </w:t>
      </w:r>
      <w:r>
        <w:rPr>
          <w:rFonts w:ascii="Century Gothic" w:hAnsi="Century Gothic"/>
          <w:szCs w:val="36"/>
        </w:rPr>
        <w:t xml:space="preserve">the </w:t>
      </w:r>
      <w:r w:rsidRPr="00A22959">
        <w:rPr>
          <w:rFonts w:ascii="Century Gothic" w:hAnsi="Century Gothic"/>
          <w:szCs w:val="36"/>
        </w:rPr>
        <w:t>entrepreneurship sector like the Index of the Palestinian Incubators (PCS produced two editions and working on the third one), besides four economic studies with the titles:</w:t>
      </w:r>
    </w:p>
    <w:p w:rsidR="00A268D8" w:rsidRPr="00A22959" w:rsidRDefault="00A268D8" w:rsidP="00A268D8">
      <w:pPr>
        <w:pStyle w:val="a3"/>
        <w:numPr>
          <w:ilvl w:val="0"/>
          <w:numId w:val="8"/>
        </w:numPr>
        <w:rPr>
          <w:rFonts w:ascii="Century Gothic" w:hAnsi="Century Gothic"/>
          <w:szCs w:val="36"/>
        </w:rPr>
      </w:pPr>
      <w:r w:rsidRPr="00A22959">
        <w:rPr>
          <w:rFonts w:ascii="Century Gothic" w:hAnsi="Century Gothic"/>
          <w:szCs w:val="36"/>
        </w:rPr>
        <w:t xml:space="preserve">Nonprofit Companies between Law and Reality ........... Aspects for Change </w:t>
      </w:r>
    </w:p>
    <w:p w:rsidR="00A268D8" w:rsidRPr="00A22959" w:rsidRDefault="00A268D8" w:rsidP="00A268D8">
      <w:pPr>
        <w:pStyle w:val="a3"/>
        <w:numPr>
          <w:ilvl w:val="0"/>
          <w:numId w:val="8"/>
        </w:numPr>
        <w:rPr>
          <w:rFonts w:ascii="Century Gothic" w:hAnsi="Century Gothic"/>
          <w:szCs w:val="36"/>
        </w:rPr>
      </w:pPr>
      <w:r w:rsidRPr="00A22959">
        <w:rPr>
          <w:rFonts w:ascii="Century Gothic" w:hAnsi="Century Gothic"/>
          <w:szCs w:val="36"/>
        </w:rPr>
        <w:t xml:space="preserve">COVID-19 and its Impacts on Palestinian Entrepreneurship Sector. </w:t>
      </w:r>
    </w:p>
    <w:p w:rsidR="00A268D8" w:rsidRPr="00A22959" w:rsidRDefault="00A268D8" w:rsidP="00A268D8">
      <w:pPr>
        <w:pStyle w:val="a3"/>
        <w:numPr>
          <w:ilvl w:val="0"/>
          <w:numId w:val="8"/>
        </w:numPr>
        <w:rPr>
          <w:rFonts w:ascii="Century Gothic" w:hAnsi="Century Gothic"/>
          <w:szCs w:val="36"/>
        </w:rPr>
      </w:pPr>
      <w:r w:rsidRPr="00A22959">
        <w:rPr>
          <w:rFonts w:ascii="Century Gothic" w:hAnsi="Century Gothic"/>
          <w:szCs w:val="36"/>
        </w:rPr>
        <w:t>The Impact of the Suspension of the Coordination between Israel and the Palestinian Government on Trade Relations and the Economy in the Context of the Corona Pandemic.</w:t>
      </w:r>
    </w:p>
    <w:p w:rsidR="00A268D8" w:rsidRDefault="00A268D8" w:rsidP="00A268D8">
      <w:pPr>
        <w:pStyle w:val="a3"/>
        <w:numPr>
          <w:ilvl w:val="0"/>
          <w:numId w:val="8"/>
        </w:numPr>
        <w:rPr>
          <w:rFonts w:ascii="Century Gothic" w:hAnsi="Century Gothic"/>
          <w:szCs w:val="36"/>
        </w:rPr>
      </w:pPr>
      <w:r w:rsidRPr="00A22959">
        <w:rPr>
          <w:rFonts w:ascii="Century Gothic" w:hAnsi="Century Gothic"/>
          <w:szCs w:val="36"/>
        </w:rPr>
        <w:t>Funding Priorities in the Business Incubation Sector in Light of the Corona Pandemic.</w:t>
      </w:r>
    </w:p>
    <w:p w:rsidR="00A268D8" w:rsidRDefault="00A268D8" w:rsidP="00A268D8">
      <w:pPr>
        <w:pStyle w:val="a3"/>
        <w:rPr>
          <w:rFonts w:ascii="Century Gothic" w:hAnsi="Century Gothic"/>
          <w:szCs w:val="36"/>
        </w:rPr>
      </w:pPr>
    </w:p>
    <w:p w:rsidR="00A268D8" w:rsidRDefault="00A268D8" w:rsidP="00A268D8">
      <w:pPr>
        <w:pStyle w:val="a3"/>
        <w:rPr>
          <w:rFonts w:ascii="Century Gothic" w:hAnsi="Century Gothic"/>
          <w:szCs w:val="36"/>
        </w:rPr>
      </w:pPr>
    </w:p>
    <w:p w:rsidR="00A268D8" w:rsidRPr="00510C1B" w:rsidRDefault="00A268D8" w:rsidP="00A268D8">
      <w:pPr>
        <w:rPr>
          <w:rFonts w:ascii="Century Gothic" w:hAnsi="Century Gothic"/>
          <w:b/>
          <w:bCs/>
          <w:szCs w:val="36"/>
          <w:u w:val="single"/>
        </w:rPr>
      </w:pPr>
      <w:r w:rsidRPr="00510C1B">
        <w:rPr>
          <w:rFonts w:ascii="Century Gothic" w:hAnsi="Century Gothic"/>
          <w:b/>
          <w:bCs/>
          <w:szCs w:val="36"/>
          <w:u w:val="single"/>
        </w:rPr>
        <w:t xml:space="preserve">Inclusion of gender equality in organizations’ activities and objectives </w:t>
      </w:r>
    </w:p>
    <w:p w:rsidR="00A268D8" w:rsidRPr="00BD62DF" w:rsidRDefault="00A268D8" w:rsidP="00A268D8">
      <w:pPr>
        <w:rPr>
          <w:rFonts w:ascii="Century Gothic" w:hAnsi="Century Gothic"/>
          <w:szCs w:val="36"/>
        </w:rPr>
      </w:pPr>
      <w:r w:rsidRPr="00BD62DF">
        <w:rPr>
          <w:rFonts w:ascii="Century Gothic" w:hAnsi="Century Gothic"/>
          <w:szCs w:val="36"/>
        </w:rPr>
        <w:t xml:space="preserve">The Palestinian Consultative Staff for Developing NGOs (PCS) devotes significant attention to gender equality considerations as its main priority. This is illustrated by the percentage of female staff members working within the organization, which is 70%, and the priority </w:t>
      </w:r>
      <w:r>
        <w:rPr>
          <w:rFonts w:ascii="Century Gothic" w:hAnsi="Century Gothic"/>
          <w:szCs w:val="36"/>
        </w:rPr>
        <w:t>of</w:t>
      </w:r>
      <w:r w:rsidRPr="00BD62DF">
        <w:rPr>
          <w:rFonts w:ascii="Century Gothic" w:hAnsi="Century Gothic"/>
          <w:szCs w:val="36"/>
        </w:rPr>
        <w:t xml:space="preserve"> the recruitment of women in projects and programs implemented by PCS. Besides, PCS is a network of grassroots organizations, where there are </w:t>
      </w:r>
      <w:r>
        <w:rPr>
          <w:rFonts w:ascii="Century Gothic" w:hAnsi="Century Gothic"/>
          <w:szCs w:val="36"/>
        </w:rPr>
        <w:t>20</w:t>
      </w:r>
      <w:r w:rsidRPr="00BD62DF">
        <w:rPr>
          <w:rFonts w:ascii="Century Gothic" w:hAnsi="Century Gothic"/>
          <w:szCs w:val="36"/>
        </w:rPr>
        <w:t xml:space="preserve"> grassroots women organizations within its framework, and they benefit from its programs. In this context, it should be mentioned here that PCS is led by a woman, Farha Abu Al-Hija, a woman's rights activist and the Head of the Board of Directors.</w:t>
      </w:r>
    </w:p>
    <w:p w:rsidR="00A268D8" w:rsidRPr="00BD62DF" w:rsidRDefault="00A268D8" w:rsidP="00A268D8">
      <w:pPr>
        <w:rPr>
          <w:rFonts w:ascii="Century Gothic" w:hAnsi="Century Gothic"/>
          <w:szCs w:val="36"/>
        </w:rPr>
      </w:pPr>
      <w:r w:rsidRPr="00BD62DF">
        <w:rPr>
          <w:rFonts w:ascii="Century Gothic" w:hAnsi="Century Gothic"/>
          <w:szCs w:val="36"/>
        </w:rPr>
        <w:t>Regarding gender discrimination issues, all the regulations consider gender values and explicitly prohibit discrimination based on sex. It’s prohibited to work, network, cooperate, and collaborate with parties that violate women's rights and do not believe in the values of gender equality. Also, PCS imposes preventive measures against discrimination. For instance, in programs and projects and within the organization's standards, women must constitute 50% of the beneficiaries, whether in economic empowerment programs, capacity-building, or other programs and at the individual and institutional level</w:t>
      </w:r>
      <w:r>
        <w:rPr>
          <w:rFonts w:ascii="Century Gothic" w:hAnsi="Century Gothic"/>
          <w:szCs w:val="36"/>
        </w:rPr>
        <w:t xml:space="preserve">. </w:t>
      </w:r>
    </w:p>
    <w:p w:rsidR="00A268D8" w:rsidRPr="00BD62DF" w:rsidRDefault="00A268D8" w:rsidP="00A268D8">
      <w:pPr>
        <w:rPr>
          <w:rFonts w:ascii="Century Gothic" w:hAnsi="Century Gothic"/>
          <w:szCs w:val="36"/>
        </w:rPr>
      </w:pPr>
      <w:r w:rsidRPr="00BD62DF">
        <w:rPr>
          <w:rFonts w:ascii="Century Gothic" w:hAnsi="Century Gothic"/>
          <w:szCs w:val="36"/>
        </w:rPr>
        <w:lastRenderedPageBreak/>
        <w:t>As for planning, the organization's strategic plan 2020-2023 includes direct interventions related to empowering women at multiple levels in the socio-economic and political fields to enhance their participation in its various forms.</w:t>
      </w:r>
    </w:p>
    <w:p w:rsidR="00A268D8" w:rsidRDefault="00A268D8" w:rsidP="00A268D8">
      <w:pPr>
        <w:rPr>
          <w:rFonts w:ascii="Century Gothic" w:hAnsi="Century Gothic"/>
          <w:szCs w:val="36"/>
        </w:rPr>
      </w:pPr>
      <w:r w:rsidRPr="00BD62DF">
        <w:rPr>
          <w:rFonts w:ascii="Century Gothic" w:hAnsi="Century Gothic"/>
          <w:szCs w:val="36"/>
        </w:rPr>
        <w:t>PCS has implemented several projects that sought to empower women by identifying the needs and priorities of vulnerable groups, especially women, to be addressed in strategic planning in municipalities. They also focused on enhancing women's economic participation in the labor market, as well as improving their participation and situation in political and social life. Other projects and programs worked on preventing violations of and combating discrimination against women with disabilities. Through its Gender Unit within the Human Rights Program, violations against women inside and outside the organization are monitored, documented, and followed up.</w:t>
      </w:r>
    </w:p>
    <w:p w:rsidR="00A268D8" w:rsidRPr="00510C1B" w:rsidRDefault="00A268D8" w:rsidP="00A268D8">
      <w:pPr>
        <w:rPr>
          <w:rFonts w:ascii="Century Gothic" w:hAnsi="Century Gothic"/>
          <w:b/>
          <w:bCs/>
          <w:szCs w:val="36"/>
          <w:u w:val="single"/>
        </w:rPr>
      </w:pPr>
      <w:r>
        <w:rPr>
          <w:rFonts w:ascii="Century Gothic" w:hAnsi="Century Gothic"/>
          <w:b/>
          <w:bCs/>
          <w:szCs w:val="36"/>
          <w:u w:val="single"/>
        </w:rPr>
        <w:t>G</w:t>
      </w:r>
      <w:r w:rsidRPr="00510C1B">
        <w:rPr>
          <w:rFonts w:ascii="Century Gothic" w:hAnsi="Century Gothic"/>
          <w:b/>
          <w:bCs/>
          <w:szCs w:val="36"/>
          <w:u w:val="single"/>
        </w:rPr>
        <w:t>ender equality and the empowerment of women and girls:</w:t>
      </w:r>
    </w:p>
    <w:p w:rsidR="00A268D8" w:rsidRPr="00B334C9" w:rsidRDefault="00A268D8" w:rsidP="00A268D8">
      <w:pPr>
        <w:rPr>
          <w:rFonts w:ascii="Century Gothic" w:hAnsi="Century Gothic"/>
          <w:szCs w:val="36"/>
        </w:rPr>
      </w:pPr>
      <w:r w:rsidRPr="00B334C9">
        <w:rPr>
          <w:rFonts w:ascii="Century Gothic" w:hAnsi="Century Gothic"/>
          <w:szCs w:val="36"/>
        </w:rPr>
        <w:t xml:space="preserve">The PCS has considerable experience in working with Women’s </w:t>
      </w:r>
      <w:r>
        <w:rPr>
          <w:rFonts w:ascii="Century Gothic" w:hAnsi="Century Gothic"/>
          <w:szCs w:val="36"/>
        </w:rPr>
        <w:t>R</w:t>
      </w:r>
      <w:r w:rsidRPr="00B334C9">
        <w:rPr>
          <w:rFonts w:ascii="Century Gothic" w:hAnsi="Century Gothic"/>
          <w:szCs w:val="36"/>
        </w:rPr>
        <w:t>ights Organizations, adopting a core strategic objective to support the efforts of Grassroots Women’s Right</w:t>
      </w:r>
      <w:r>
        <w:rPr>
          <w:rFonts w:ascii="Century Gothic" w:hAnsi="Century Gothic"/>
          <w:szCs w:val="36"/>
        </w:rPr>
        <w:t>s</w:t>
      </w:r>
      <w:r w:rsidRPr="00B334C9">
        <w:rPr>
          <w:rFonts w:ascii="Century Gothic" w:hAnsi="Century Gothic"/>
          <w:szCs w:val="36"/>
        </w:rPr>
        <w:t xml:space="preserve"> Organizations to provide better outreach and inclusion of women in their communities. The following is a list of key projects and achievements in this regard:</w:t>
      </w:r>
    </w:p>
    <w:p w:rsidR="00A268D8" w:rsidRPr="00B334C9" w:rsidRDefault="00A268D8" w:rsidP="00A268D8">
      <w:pPr>
        <w:rPr>
          <w:rFonts w:ascii="Century Gothic" w:hAnsi="Century Gothic"/>
          <w:szCs w:val="36"/>
        </w:rPr>
      </w:pPr>
      <w:r w:rsidRPr="00B334C9">
        <w:rPr>
          <w:rFonts w:ascii="Century Gothic" w:hAnsi="Century Gothic"/>
          <w:szCs w:val="36"/>
        </w:rPr>
        <w:t>-Women labor rights in the private sector, Euro-Mediterranean Foundation of Support to Human Right Defenders, €20,000, which aimed to amplify women</w:t>
      </w:r>
      <w:r>
        <w:rPr>
          <w:rFonts w:ascii="Century Gothic" w:hAnsi="Century Gothic"/>
          <w:szCs w:val="36"/>
        </w:rPr>
        <w:t>'s</w:t>
      </w:r>
      <w:r w:rsidRPr="00B334C9">
        <w:rPr>
          <w:rFonts w:ascii="Century Gothic" w:hAnsi="Century Gothic"/>
          <w:szCs w:val="36"/>
        </w:rPr>
        <w:t xml:space="preserve"> voices demanding their equal rights in the private sector.</w:t>
      </w:r>
    </w:p>
    <w:p w:rsidR="00A268D8" w:rsidRPr="00B334C9" w:rsidRDefault="00A268D8" w:rsidP="00A268D8">
      <w:pPr>
        <w:jc w:val="both"/>
        <w:rPr>
          <w:rFonts w:ascii="Century Gothic" w:hAnsi="Century Gothic"/>
          <w:szCs w:val="36"/>
        </w:rPr>
      </w:pPr>
      <w:r w:rsidRPr="00B334C9">
        <w:rPr>
          <w:rFonts w:ascii="Century Gothic" w:hAnsi="Century Gothic"/>
          <w:szCs w:val="36"/>
        </w:rPr>
        <w:t xml:space="preserve">-Advancing social and economic rights for vulnerable groups, EU-funded €500,000 which aimed to empower CBOs in monitoring, documenting, and following up on violations of social and economic rights for vulnerable people, while activating national mechanisms of protection. </w:t>
      </w:r>
    </w:p>
    <w:p w:rsidR="00A268D8" w:rsidRPr="00B334C9" w:rsidRDefault="00A268D8" w:rsidP="00A268D8">
      <w:pPr>
        <w:jc w:val="both"/>
        <w:rPr>
          <w:rFonts w:ascii="Century Gothic" w:hAnsi="Century Gothic"/>
          <w:szCs w:val="36"/>
        </w:rPr>
      </w:pPr>
      <w:r w:rsidRPr="00B334C9">
        <w:rPr>
          <w:rFonts w:ascii="Century Gothic" w:hAnsi="Century Gothic"/>
          <w:szCs w:val="36"/>
        </w:rPr>
        <w:t xml:space="preserve">-Disability mainstreaming in policies and programs: Worked with MoL to mainstream PWDs rights in the workplace, particularly </w:t>
      </w:r>
      <w:r>
        <w:rPr>
          <w:rFonts w:ascii="Century Gothic" w:hAnsi="Century Gothic"/>
          <w:szCs w:val="36"/>
        </w:rPr>
        <w:t xml:space="preserve">for </w:t>
      </w:r>
      <w:r w:rsidRPr="00B334C9">
        <w:rPr>
          <w:rFonts w:ascii="Century Gothic" w:hAnsi="Century Gothic"/>
          <w:szCs w:val="36"/>
        </w:rPr>
        <w:t xml:space="preserve">women with disabilities (WWDs). PCS worked with several MoL directorates on adopting mechanisms </w:t>
      </w:r>
      <w:r>
        <w:rPr>
          <w:rFonts w:ascii="Century Gothic" w:hAnsi="Century Gothic"/>
          <w:szCs w:val="36"/>
        </w:rPr>
        <w:t>for</w:t>
      </w:r>
      <w:r w:rsidRPr="00B334C9">
        <w:rPr>
          <w:rFonts w:ascii="Century Gothic" w:hAnsi="Century Gothic"/>
          <w:szCs w:val="36"/>
        </w:rPr>
        <w:t xml:space="preserve"> mainstreaming PWDs in their operations including PWDs cards. One of the projects in this field is (Enhancing and Protecting the Rights of Persons with Disabilities in the Occupied Palestinian Territories, EU-funded 491,716Euros).</w:t>
      </w:r>
    </w:p>
    <w:p w:rsidR="00A268D8" w:rsidRPr="00B334C9" w:rsidRDefault="00A268D8" w:rsidP="00A268D8">
      <w:pPr>
        <w:jc w:val="both"/>
        <w:rPr>
          <w:rFonts w:ascii="Century Gothic" w:hAnsi="Century Gothic"/>
          <w:szCs w:val="36"/>
        </w:rPr>
      </w:pPr>
      <w:r w:rsidRPr="00B334C9">
        <w:rPr>
          <w:rFonts w:ascii="Century Gothic" w:hAnsi="Century Gothic"/>
          <w:szCs w:val="36"/>
        </w:rPr>
        <w:t>-The Action of Advocating for Grassroots &amp; Institutional Mechanisms to Advance Social &amp; Economic Rights for Vulnerable Groups in the oPt, the EU</w:t>
      </w:r>
      <w:r>
        <w:rPr>
          <w:rFonts w:ascii="Century Gothic" w:hAnsi="Century Gothic"/>
          <w:szCs w:val="36"/>
        </w:rPr>
        <w:t>-</w:t>
      </w:r>
      <w:r w:rsidRPr="00B334C9">
        <w:rPr>
          <w:rFonts w:ascii="Century Gothic" w:hAnsi="Century Gothic"/>
          <w:szCs w:val="36"/>
        </w:rPr>
        <w:t xml:space="preserve">funded project is implemented in </w:t>
      </w:r>
      <w:r>
        <w:rPr>
          <w:rFonts w:ascii="Century Gothic" w:hAnsi="Century Gothic"/>
          <w:szCs w:val="36"/>
        </w:rPr>
        <w:t xml:space="preserve">the </w:t>
      </w:r>
      <w:r w:rsidRPr="00B334C9">
        <w:rPr>
          <w:rFonts w:ascii="Century Gothic" w:hAnsi="Century Gothic"/>
          <w:szCs w:val="36"/>
        </w:rPr>
        <w:t>West Bank and Gaza, in partnership with Bunian Association for Community Development and Student’s Forum Institute from Gaza, and more than 60 CBOs from West Bank and Gaza as third parties. Through all the implemented project</w:t>
      </w:r>
      <w:r>
        <w:rPr>
          <w:rFonts w:ascii="Century Gothic" w:hAnsi="Century Gothic"/>
          <w:szCs w:val="36"/>
        </w:rPr>
        <w:t>s</w:t>
      </w:r>
      <w:r w:rsidRPr="00B334C9">
        <w:rPr>
          <w:rFonts w:ascii="Century Gothic" w:hAnsi="Century Gothic"/>
          <w:szCs w:val="36"/>
        </w:rPr>
        <w:t xml:space="preserve"> by PCS the participatory approach, working groups</w:t>
      </w:r>
      <w:r>
        <w:rPr>
          <w:rFonts w:ascii="Century Gothic" w:hAnsi="Century Gothic"/>
          <w:szCs w:val="36"/>
        </w:rPr>
        <w:t>,</w:t>
      </w:r>
      <w:r w:rsidRPr="00B334C9">
        <w:rPr>
          <w:rFonts w:ascii="Century Gothic" w:hAnsi="Century Gothic"/>
          <w:szCs w:val="36"/>
        </w:rPr>
        <w:t xml:space="preserve"> and sharing information with all the main actors is a must, different techniques </w:t>
      </w:r>
      <w:r>
        <w:rPr>
          <w:rFonts w:ascii="Century Gothic" w:hAnsi="Century Gothic"/>
          <w:szCs w:val="36"/>
        </w:rPr>
        <w:t xml:space="preserve">are </w:t>
      </w:r>
      <w:r w:rsidRPr="00B334C9">
        <w:rPr>
          <w:rFonts w:ascii="Century Gothic" w:hAnsi="Century Gothic"/>
          <w:szCs w:val="36"/>
        </w:rPr>
        <w:t>used like Facebook pages to be on-</w:t>
      </w:r>
      <w:r w:rsidRPr="00B334C9">
        <w:rPr>
          <w:rFonts w:ascii="Century Gothic" w:hAnsi="Century Gothic"/>
          <w:szCs w:val="36"/>
        </w:rPr>
        <w:lastRenderedPageBreak/>
        <w:t>touch and have day</w:t>
      </w:r>
      <w:r>
        <w:rPr>
          <w:rFonts w:ascii="Century Gothic" w:hAnsi="Century Gothic"/>
          <w:szCs w:val="36"/>
        </w:rPr>
        <w:t>-to-</w:t>
      </w:r>
      <w:r w:rsidRPr="00B334C9">
        <w:rPr>
          <w:rFonts w:ascii="Century Gothic" w:hAnsi="Century Gothic"/>
          <w:szCs w:val="36"/>
        </w:rPr>
        <w:t>day contact, beside</w:t>
      </w:r>
      <w:r>
        <w:rPr>
          <w:rFonts w:ascii="Century Gothic" w:hAnsi="Century Gothic"/>
          <w:szCs w:val="36"/>
        </w:rPr>
        <w:t>s</w:t>
      </w:r>
      <w:r w:rsidRPr="00B334C9">
        <w:rPr>
          <w:rFonts w:ascii="Century Gothic" w:hAnsi="Century Gothic"/>
          <w:szCs w:val="36"/>
        </w:rPr>
        <w:t xml:space="preserve"> using WhatsApp application. With a budget of 478,453 Euros.</w:t>
      </w:r>
    </w:p>
    <w:p w:rsidR="00A268D8" w:rsidRPr="00B334C9" w:rsidRDefault="00A268D8" w:rsidP="00A268D8">
      <w:pPr>
        <w:jc w:val="both"/>
        <w:rPr>
          <w:rFonts w:ascii="Century Gothic" w:hAnsi="Century Gothic"/>
          <w:szCs w:val="36"/>
        </w:rPr>
      </w:pPr>
      <w:r w:rsidRPr="00B334C9">
        <w:rPr>
          <w:rFonts w:ascii="Century Gothic" w:hAnsi="Century Gothic"/>
          <w:szCs w:val="36"/>
        </w:rPr>
        <w:t>-Cordaid, a total of €50,000 for two projects which aimed to advance income-generating opportunities for women through improving their linkages with business development services, and facilitat</w:t>
      </w:r>
      <w:r>
        <w:rPr>
          <w:rFonts w:ascii="Century Gothic" w:hAnsi="Century Gothic"/>
          <w:szCs w:val="36"/>
        </w:rPr>
        <w:t>ing</w:t>
      </w:r>
      <w:r w:rsidRPr="00B334C9">
        <w:rPr>
          <w:rFonts w:ascii="Century Gothic" w:hAnsi="Century Gothic"/>
          <w:szCs w:val="36"/>
        </w:rPr>
        <w:t xml:space="preserve"> their linkages to the market.</w:t>
      </w:r>
    </w:p>
    <w:p w:rsidR="00A268D8" w:rsidRDefault="00A268D8" w:rsidP="00A268D8">
      <w:pPr>
        <w:jc w:val="both"/>
        <w:rPr>
          <w:rFonts w:ascii="Century Gothic" w:hAnsi="Century Gothic"/>
          <w:szCs w:val="36"/>
        </w:rPr>
      </w:pPr>
      <w:r w:rsidRPr="00B334C9">
        <w:rPr>
          <w:rFonts w:ascii="Century Gothic" w:hAnsi="Century Gothic"/>
          <w:szCs w:val="36"/>
        </w:rPr>
        <w:t>-UN Women, in partnership with Mothers schools in Nablus, for a total of $200,000. The project aimed to enhance women’s participation and role in the job market through forming a civil consortium that addressed women</w:t>
      </w:r>
      <w:r>
        <w:rPr>
          <w:rFonts w:ascii="Century Gothic" w:hAnsi="Century Gothic"/>
          <w:szCs w:val="36"/>
        </w:rPr>
        <w:t>'s</w:t>
      </w:r>
      <w:r w:rsidRPr="00B334C9">
        <w:rPr>
          <w:rFonts w:ascii="Century Gothic" w:hAnsi="Century Gothic"/>
          <w:szCs w:val="36"/>
        </w:rPr>
        <w:t xml:space="preserve"> labor rights, including equal opportunity for employment, equitable wages, social protection, and engagement in the Tripartite dialogue between </w:t>
      </w:r>
      <w:r>
        <w:rPr>
          <w:rFonts w:ascii="Century Gothic" w:hAnsi="Century Gothic"/>
          <w:szCs w:val="36"/>
        </w:rPr>
        <w:t xml:space="preserve">the </w:t>
      </w:r>
      <w:r w:rsidRPr="00B334C9">
        <w:rPr>
          <w:rFonts w:ascii="Century Gothic" w:hAnsi="Century Gothic"/>
          <w:szCs w:val="36"/>
        </w:rPr>
        <w:t>public, private, and governmental sectors.</w:t>
      </w:r>
    </w:p>
    <w:p w:rsidR="00A268D8" w:rsidRPr="00EC23B6" w:rsidRDefault="00A268D8" w:rsidP="00A268D8">
      <w:pPr>
        <w:jc w:val="both"/>
        <w:rPr>
          <w:rFonts w:ascii="Century Gothic" w:hAnsi="Century Gothic"/>
          <w:szCs w:val="36"/>
        </w:rPr>
      </w:pPr>
      <w:r w:rsidRPr="00EC23B6">
        <w:rPr>
          <w:rFonts w:ascii="Century Gothic" w:hAnsi="Century Gothic"/>
          <w:szCs w:val="36"/>
        </w:rPr>
        <w:t>--PCS with shashat under the project (Let's Watch a Movie) implemented three films with the aim of entertaining.(300) females and (300) males of different age groups who participated in public activities in public squares attended. People with disabilities participated by (10%) of the total The number of attendees at these activities</w:t>
      </w:r>
    </w:p>
    <w:p w:rsidR="00A268D8" w:rsidRPr="00276003" w:rsidRDefault="00A268D8" w:rsidP="00A268D8">
      <w:pPr>
        <w:jc w:val="both"/>
        <w:rPr>
          <w:rFonts w:ascii="Century Gothic" w:hAnsi="Century Gothic"/>
          <w:sz w:val="24"/>
          <w:szCs w:val="24"/>
          <w:rtl/>
        </w:rPr>
      </w:pPr>
      <w:r w:rsidRPr="00276003">
        <w:rPr>
          <w:rFonts w:ascii="Century Gothic" w:hAnsi="Century Gothic"/>
          <w:sz w:val="24"/>
          <w:szCs w:val="24"/>
        </w:rPr>
        <w:t>- “Female Campaigning School”, funded by  Elda Academy. Is a five-part project that enables a total of 90 participants from the Palestine and Lebanon to develop, realize and publish their own campaigns. The campaigns deal with gender justice, female empowerment and women's rights and make them publicly visible in the target countries. The participants receive input and practical exercises from our international experts. As an outcome of this project, various media- and publicity-effective campaigns are developed in joint project work, which promote the equal rights of women in the target countries. In the final phase, the best campaigns are awarded.</w:t>
      </w:r>
    </w:p>
    <w:p w:rsidR="00A268D8" w:rsidRDefault="00A268D8" w:rsidP="00A268D8">
      <w:pPr>
        <w:pStyle w:val="a3"/>
        <w:rPr>
          <w:rFonts w:ascii="Century Gothic" w:hAnsi="Century Gothic"/>
          <w:szCs w:val="36"/>
        </w:rPr>
      </w:pPr>
    </w:p>
    <w:p w:rsidR="00A268D8" w:rsidRPr="004D5BB4" w:rsidRDefault="00A268D8" w:rsidP="004D5BB4">
      <w:pPr>
        <w:jc w:val="both"/>
        <w:rPr>
          <w:rFonts w:ascii="Century Gothic" w:hAnsi="Century Gothic"/>
          <w:szCs w:val="36"/>
        </w:rPr>
      </w:pPr>
    </w:p>
    <w:p w:rsidR="004D5BB4" w:rsidRPr="004D5BB4" w:rsidRDefault="004D5BB4" w:rsidP="004D5BB4">
      <w:pPr>
        <w:jc w:val="both"/>
        <w:rPr>
          <w:rFonts w:ascii="Century Gothic" w:hAnsi="Century Gothic"/>
          <w:szCs w:val="36"/>
        </w:rPr>
      </w:pPr>
    </w:p>
    <w:p w:rsidR="004D5BB4" w:rsidRPr="004D5BB4" w:rsidRDefault="004D5BB4" w:rsidP="004D5BB4">
      <w:pPr>
        <w:jc w:val="both"/>
        <w:rPr>
          <w:rFonts w:ascii="Century Gothic" w:hAnsi="Century Gothic"/>
          <w:szCs w:val="36"/>
        </w:rPr>
      </w:pPr>
      <w:r w:rsidRPr="004D5BB4">
        <w:rPr>
          <w:rFonts w:ascii="Century Gothic" w:hAnsi="Century Gothic"/>
          <w:noProof/>
          <w:szCs w:val="36"/>
        </w:rPr>
        <w:lastRenderedPageBreak/>
        <w:drawing>
          <wp:inline distT="0" distB="0" distL="0" distR="0">
            <wp:extent cx="2524125" cy="2781300"/>
            <wp:effectExtent l="0" t="0" r="0" b="0"/>
            <wp:docPr id="29"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pic:cNvPicPr>
                      <a:picLocks noChangeAspect="1" noChangeArrowheads="1"/>
                    </pic:cNvPicPr>
                  </pic:nvPicPr>
                  <pic:blipFill>
                    <a:blip r:embed="rId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125" cy="2781300"/>
                    </a:xfrm>
                    <a:prstGeom prst="rect">
                      <a:avLst/>
                    </a:prstGeom>
                    <a:noFill/>
                    <a:ln>
                      <a:noFill/>
                    </a:ln>
                  </pic:spPr>
                </pic:pic>
              </a:graphicData>
            </a:graphic>
          </wp:inline>
        </w:drawing>
      </w:r>
      <w:r w:rsidRPr="004D5BB4">
        <w:rPr>
          <w:rFonts w:ascii="Century Gothic" w:hAnsi="Century Gothic"/>
          <w:noProof/>
          <w:szCs w:val="36"/>
        </w:rPr>
        <w:drawing>
          <wp:inline distT="0" distB="0" distL="0" distR="0">
            <wp:extent cx="2600325" cy="2800350"/>
            <wp:effectExtent l="0" t="0" r="0" b="0"/>
            <wp:docPr id="30"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1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2800350"/>
                    </a:xfrm>
                    <a:prstGeom prst="rect">
                      <a:avLst/>
                    </a:prstGeom>
                    <a:noFill/>
                    <a:ln>
                      <a:noFill/>
                    </a:ln>
                  </pic:spPr>
                </pic:pic>
              </a:graphicData>
            </a:graphic>
          </wp:inline>
        </w:drawing>
      </w:r>
      <w:r w:rsidRPr="004D5BB4">
        <w:rPr>
          <w:rFonts w:ascii="Century Gothic" w:hAnsi="Century Gothic"/>
          <w:noProof/>
          <w:szCs w:val="36"/>
        </w:rPr>
        <w:drawing>
          <wp:inline distT="0" distB="0" distL="0" distR="0">
            <wp:extent cx="2552700" cy="2876550"/>
            <wp:effectExtent l="0" t="0" r="0" b="0"/>
            <wp:docPr id="27"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pic:cNvPicPr>
                      <a:picLocks noChangeAspect="1" noChangeArrowheads="1"/>
                    </pic:cNvPicPr>
                  </pic:nvPicPr>
                  <pic:blipFill>
                    <a:blip r:embed="rId1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2876550"/>
                    </a:xfrm>
                    <a:prstGeom prst="rect">
                      <a:avLst/>
                    </a:prstGeom>
                    <a:noFill/>
                    <a:ln>
                      <a:noFill/>
                    </a:ln>
                  </pic:spPr>
                </pic:pic>
              </a:graphicData>
            </a:graphic>
          </wp:inline>
        </w:drawing>
      </w:r>
      <w:r w:rsidRPr="004D5BB4">
        <w:rPr>
          <w:rFonts w:ascii="Century Gothic" w:hAnsi="Century Gothic"/>
          <w:noProof/>
          <w:szCs w:val="36"/>
        </w:rPr>
        <w:drawing>
          <wp:inline distT="0" distB="0" distL="0" distR="0">
            <wp:extent cx="2571750" cy="2876550"/>
            <wp:effectExtent l="0" t="0" r="0" b="0"/>
            <wp:docPr id="28"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pic:cNvPicPr>
                      <a:picLocks noChangeAspect="1" noChangeArrowheads="1"/>
                    </pic:cNvPicPr>
                  </pic:nvPicPr>
                  <pic:blipFill>
                    <a:blip r:embed="rId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0" cy="2876550"/>
                    </a:xfrm>
                    <a:prstGeom prst="rect">
                      <a:avLst/>
                    </a:prstGeom>
                    <a:noFill/>
                    <a:ln>
                      <a:noFill/>
                    </a:ln>
                  </pic:spPr>
                </pic:pic>
              </a:graphicData>
            </a:graphic>
          </wp:inline>
        </w:drawing>
      </w:r>
      <w:r w:rsidRPr="004D5BB4">
        <w:rPr>
          <w:rFonts w:ascii="Century Gothic" w:hAnsi="Century Gothic"/>
          <w:noProof/>
          <w:szCs w:val="36"/>
        </w:rPr>
        <w:lastRenderedPageBreak/>
        <w:drawing>
          <wp:inline distT="0" distB="0" distL="0" distR="0">
            <wp:extent cx="5943600" cy="3343275"/>
            <wp:effectExtent l="0" t="0" r="0" b="0"/>
            <wp:docPr id="26"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pic:cNvPicPr>
                      <a:picLocks noChangeAspect="1" noChangeArrowheads="1"/>
                    </pic:cNvPicPr>
                  </pic:nvPicPr>
                  <pic:blipFill>
                    <a:blip r:embed="rId1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4D5BB4" w:rsidRPr="004D5BB4" w:rsidRDefault="004D5BB4" w:rsidP="004D5BB4">
      <w:pPr>
        <w:jc w:val="both"/>
        <w:rPr>
          <w:rFonts w:ascii="Century Gothic" w:hAnsi="Century Gothic"/>
          <w:szCs w:val="36"/>
          <w:rtl/>
        </w:rPr>
      </w:pPr>
    </w:p>
    <w:p w:rsidR="004D5BB4" w:rsidRDefault="004D5BB4" w:rsidP="001B7437">
      <w:pPr>
        <w:jc w:val="both"/>
        <w:rPr>
          <w:rFonts w:ascii="Century Gothic" w:hAnsi="Century Gothic"/>
          <w:szCs w:val="36"/>
        </w:rPr>
      </w:pPr>
    </w:p>
    <w:p w:rsidR="00896C06" w:rsidRPr="00510C1B" w:rsidRDefault="00896C06" w:rsidP="00896C06">
      <w:pPr>
        <w:rPr>
          <w:rFonts w:ascii="Century Gothic" w:hAnsi="Century Gothic"/>
          <w:b/>
          <w:bCs/>
          <w:szCs w:val="36"/>
        </w:rPr>
      </w:pPr>
      <w:r w:rsidRPr="00510C1B">
        <w:rPr>
          <w:rFonts w:ascii="Century Gothic" w:hAnsi="Century Gothic"/>
          <w:b/>
          <w:bCs/>
          <w:szCs w:val="36"/>
        </w:rPr>
        <w:t>Human Rights and Democracy</w:t>
      </w:r>
    </w:p>
    <w:p w:rsidR="00896C06" w:rsidRPr="00510C1B" w:rsidRDefault="00896C06" w:rsidP="002C2012">
      <w:pPr>
        <w:jc w:val="both"/>
        <w:rPr>
          <w:rFonts w:ascii="Century Gothic" w:hAnsi="Century Gothic"/>
          <w:szCs w:val="36"/>
        </w:rPr>
      </w:pPr>
      <w:r w:rsidRPr="00510C1B">
        <w:rPr>
          <w:rFonts w:ascii="Century Gothic" w:hAnsi="Century Gothic"/>
          <w:szCs w:val="36"/>
        </w:rPr>
        <w:t xml:space="preserve">It could be described as </w:t>
      </w:r>
      <w:r w:rsidR="00BC00B0" w:rsidRPr="00510C1B">
        <w:rPr>
          <w:rFonts w:ascii="Century Gothic" w:hAnsi="Century Gothic"/>
          <w:szCs w:val="36"/>
        </w:rPr>
        <w:t>a</w:t>
      </w:r>
      <w:r w:rsidRPr="00510C1B">
        <w:rPr>
          <w:rFonts w:ascii="Century Gothic" w:hAnsi="Century Gothic"/>
          <w:szCs w:val="36"/>
        </w:rPr>
        <w:t xml:space="preserve"> major program due to its notable achievements as it succeeded in amplifying the voice of the vulnerable groups and broadened their space to clearly articulate their needs and rights. the work within this program </w:t>
      </w:r>
      <w:r w:rsidR="00AF2499">
        <w:rPr>
          <w:rFonts w:ascii="Century Gothic" w:hAnsi="Century Gothic"/>
          <w:szCs w:val="36"/>
        </w:rPr>
        <w:t xml:space="preserve"> funded by EU </w:t>
      </w:r>
      <w:r w:rsidRPr="00510C1B">
        <w:rPr>
          <w:rFonts w:ascii="Century Gothic" w:hAnsi="Century Gothic"/>
          <w:szCs w:val="36"/>
        </w:rPr>
        <w:t>has been concentrated on the following areas: disability, social accountability, influencing policies, and the social and economic rights of vulnerable groups. Although the scope of work was expanded in some areas, especially in the Complaint Unit, the results were impressive. The program has been able to positively affect more than (12,000) beneficiaries directly and nearly (5,000) beneficiaries indirectly</w:t>
      </w:r>
      <w:r w:rsidR="00B54ADD" w:rsidRPr="00510C1B">
        <w:rPr>
          <w:rFonts w:ascii="Century Gothic" w:hAnsi="Century Gothic"/>
          <w:szCs w:val="36"/>
        </w:rPr>
        <w:t xml:space="preserve"> yearly reported.</w:t>
      </w:r>
    </w:p>
    <w:p w:rsidR="00896C06" w:rsidRPr="00510C1B" w:rsidRDefault="00896C06" w:rsidP="002C2012">
      <w:pPr>
        <w:jc w:val="both"/>
        <w:rPr>
          <w:rFonts w:ascii="Century Gothic" w:hAnsi="Century Gothic"/>
          <w:szCs w:val="36"/>
        </w:rPr>
      </w:pPr>
      <w:r w:rsidRPr="00510C1B">
        <w:rPr>
          <w:rFonts w:ascii="Century Gothic" w:hAnsi="Century Gothic"/>
          <w:szCs w:val="36"/>
        </w:rPr>
        <w:t xml:space="preserve">- PCS has launched the (100 Days Campaign of Government Accountability) in cooperation with the Independent Commission for Human Rights (ICHR), PNGOs, AMAN Transparency Palestine, and Palestinian National Institute for NGOs with the participation of (84) civil society organizations of all national and grassroots levels in West Bank, Gaza and Jerusalem. The Campaign aimed at examining the extent of government commitment to the letter of assignment issued by </w:t>
      </w:r>
      <w:r w:rsidR="00BC00B0" w:rsidRPr="00510C1B">
        <w:rPr>
          <w:rFonts w:ascii="Century Gothic" w:hAnsi="Century Gothic"/>
          <w:szCs w:val="36"/>
        </w:rPr>
        <w:t>President</w:t>
      </w:r>
      <w:r w:rsidRPr="00510C1B">
        <w:rPr>
          <w:rFonts w:ascii="Century Gothic" w:hAnsi="Century Gothic"/>
          <w:szCs w:val="36"/>
        </w:rPr>
        <w:t xml:space="preserve"> Mahmoud Abbas, and based on which the government was formed as well as encouraging the citizens and the civil community in terms of active community participation and motivating the government to raise the performance efficiency and implement promises made to citizens. The campaign resulted in an extensive report outlining </w:t>
      </w:r>
      <w:r w:rsidRPr="00510C1B">
        <w:rPr>
          <w:rFonts w:ascii="Century Gothic" w:hAnsi="Century Gothic"/>
          <w:szCs w:val="36"/>
        </w:rPr>
        <w:lastRenderedPageBreak/>
        <w:t>mainly facts that disclose the current performance of the government and what is needed to be done to improve that performance.</w:t>
      </w:r>
    </w:p>
    <w:p w:rsidR="00896C06" w:rsidRDefault="00896C06" w:rsidP="002C2012">
      <w:pPr>
        <w:jc w:val="both"/>
        <w:rPr>
          <w:rFonts w:ascii="Century Gothic" w:hAnsi="Century Gothic"/>
          <w:szCs w:val="36"/>
        </w:rPr>
      </w:pPr>
      <w:r w:rsidRPr="00510C1B">
        <w:rPr>
          <w:rFonts w:ascii="Century Gothic" w:hAnsi="Century Gothic"/>
          <w:szCs w:val="36"/>
        </w:rPr>
        <w:t>- In partnership with the Palestinian Education Coalition PEC, PCS has launched (</w:t>
      </w:r>
      <w:r w:rsidR="00BC00B0" w:rsidRPr="00510C1B">
        <w:rPr>
          <w:rFonts w:ascii="Century Gothic" w:hAnsi="Century Gothic"/>
          <w:szCs w:val="36"/>
        </w:rPr>
        <w:t>The ask</w:t>
      </w:r>
      <w:r w:rsidRPr="00510C1B">
        <w:rPr>
          <w:rFonts w:ascii="Century Gothic" w:hAnsi="Century Gothic"/>
          <w:szCs w:val="36"/>
        </w:rPr>
        <w:t xml:space="preserve"> the Government) campaign to assess the points of view of the parties involved in the educational process (students, teachers, parents, researchers, etc.) about the appropriateness of the Palestinian curriculum, especially the new textbooks, the methods of teaching, and the school environment to achieve eventually an access to a quality and equitable education for all. Around (10400) people participated in the campaign and expressed their opinions on </w:t>
      </w:r>
      <w:r w:rsidR="00BC00B0" w:rsidRPr="00510C1B">
        <w:rPr>
          <w:rFonts w:ascii="Century Gothic" w:hAnsi="Century Gothic"/>
          <w:szCs w:val="36"/>
        </w:rPr>
        <w:t>Palestine’s</w:t>
      </w:r>
      <w:r w:rsidRPr="00510C1B">
        <w:rPr>
          <w:rFonts w:ascii="Century Gothic" w:hAnsi="Century Gothic"/>
          <w:szCs w:val="36"/>
        </w:rPr>
        <w:t xml:space="preserve"> new curriculum, and a workshop was held to discuss the results of the campaign with the participation of the </w:t>
      </w:r>
      <w:r w:rsidR="00BC00B0" w:rsidRPr="00510C1B">
        <w:rPr>
          <w:rFonts w:ascii="Century Gothic" w:hAnsi="Century Gothic"/>
          <w:szCs w:val="36"/>
        </w:rPr>
        <w:t>director-general</w:t>
      </w:r>
      <w:r w:rsidRPr="00510C1B">
        <w:rPr>
          <w:rFonts w:ascii="Century Gothic" w:hAnsi="Century Gothic"/>
          <w:szCs w:val="36"/>
        </w:rPr>
        <w:t xml:space="preserve"> of curriculum and civil society organizations. The campaign coincided with the seventieth anniversary of the Universal Declaration of Human Rights, where the right to education plays a central role in empowering and strengthening other rights.</w:t>
      </w:r>
    </w:p>
    <w:p w:rsidR="001D0292" w:rsidRPr="00154D01" w:rsidRDefault="001D0292" w:rsidP="002C2012">
      <w:pPr>
        <w:jc w:val="both"/>
        <w:rPr>
          <w:rFonts w:ascii="Century Gothic" w:hAnsi="Century Gothic"/>
          <w:szCs w:val="36"/>
        </w:rPr>
      </w:pPr>
      <w:r w:rsidRPr="00154D01">
        <w:rPr>
          <w:rFonts w:ascii="Century Gothic" w:hAnsi="Century Gothic"/>
          <w:szCs w:val="36"/>
        </w:rPr>
        <w:t>-</w:t>
      </w:r>
      <w:r w:rsidR="00AF2499" w:rsidRPr="00154D01">
        <w:rPr>
          <w:rFonts w:ascii="Century Gothic" w:hAnsi="Century Gothic"/>
          <w:szCs w:val="36"/>
        </w:rPr>
        <w:t xml:space="preserve"> The </w:t>
      </w:r>
      <w:r w:rsidR="002C2012" w:rsidRPr="00154D01">
        <w:rPr>
          <w:rFonts w:ascii="Century Gothic" w:hAnsi="Century Gothic"/>
          <w:szCs w:val="36"/>
        </w:rPr>
        <w:t xml:space="preserve">project </w:t>
      </w:r>
      <w:r w:rsidRPr="00154D01">
        <w:rPr>
          <w:rFonts w:ascii="Century Gothic" w:hAnsi="Century Gothic"/>
          <w:szCs w:val="36"/>
        </w:rPr>
        <w:t>Contributing to constructive relations between citizens and the state</w:t>
      </w:r>
      <w:r w:rsidR="002C2012" w:rsidRPr="00154D01">
        <w:rPr>
          <w:rFonts w:ascii="Century Gothic" w:hAnsi="Century Gothic"/>
          <w:szCs w:val="36"/>
        </w:rPr>
        <w:t xml:space="preserve"> funded by GIZ aimed to </w:t>
      </w:r>
      <w:r w:rsidRPr="00154D01">
        <w:rPr>
          <w:rFonts w:ascii="Century Gothic" w:hAnsi="Century Gothic"/>
          <w:szCs w:val="36"/>
        </w:rPr>
        <w:t>strengthening the existing relations between local authorities and their citizens in planning processes by improving the quality of participation, and thus increasing transparency and accountability in the local government sector in the West Bank. PCS works on constructive relations with the citizens of the state (with 15 local communities) in the local government sector in Palestine which is driven by the Policy Paper on Social Accountability launched by the Ministry of Local Government in 2015, which sets out national guidelines for the implementation of social accountability in Palestine.</w:t>
      </w:r>
    </w:p>
    <w:p w:rsidR="00CF689F" w:rsidRPr="00154D01" w:rsidRDefault="00CF689F" w:rsidP="002C2012">
      <w:pPr>
        <w:jc w:val="both"/>
        <w:rPr>
          <w:rFonts w:ascii="Century Gothic" w:hAnsi="Century Gothic"/>
          <w:szCs w:val="36"/>
        </w:rPr>
      </w:pPr>
      <w:r w:rsidRPr="00154D01">
        <w:rPr>
          <w:rFonts w:ascii="Century Gothic" w:hAnsi="Century Gothic"/>
          <w:szCs w:val="36"/>
        </w:rPr>
        <w:t>- "Empowering early childhood education",</w:t>
      </w:r>
      <w:r w:rsidR="002C2012" w:rsidRPr="00154D01">
        <w:rPr>
          <w:rFonts w:ascii="Century Gothic" w:hAnsi="Century Gothic"/>
          <w:szCs w:val="36"/>
        </w:rPr>
        <w:t xml:space="preserve"> funded by Welfare association,</w:t>
      </w:r>
      <w:r w:rsidRPr="00154D01">
        <w:rPr>
          <w:rFonts w:ascii="Century Gothic" w:hAnsi="Century Gothic"/>
          <w:szCs w:val="36"/>
        </w:rPr>
        <w:t xml:space="preserve"> (16) kindergartens have been rehabilitated in the Jordan Valley to be able to provide healthy, secure and comprehensive educational services, (40) teachers and directors of kindergartens targeted (1000-1500 children), (20) educational and visual circles Produced in childhood. In addition to increasing the integration of Bedouin children in the Jordan Valley in childhood education. Establishing an effective kindergarten network. National advocacy campaigns to support the right to early education in the Jordan Valley.</w:t>
      </w:r>
    </w:p>
    <w:p w:rsidR="00AF2499" w:rsidRDefault="005E0C65" w:rsidP="00AF2499">
      <w:pPr>
        <w:jc w:val="both"/>
        <w:rPr>
          <w:rFonts w:ascii="Century Gothic" w:hAnsi="Century Gothic"/>
          <w:szCs w:val="36"/>
        </w:rPr>
      </w:pPr>
      <w:r w:rsidRPr="00154D01">
        <w:rPr>
          <w:rFonts w:ascii="Century Gothic" w:hAnsi="Century Gothic"/>
          <w:szCs w:val="36"/>
        </w:rPr>
        <w:t xml:space="preserve">-The project "Elections are a Right...and Youth at the Forefront" funded by the United Nations Development Program (UNDP), which aims to raise awareness and participation of youth in the electoral process. </w:t>
      </w:r>
    </w:p>
    <w:p w:rsidR="00026817" w:rsidRDefault="00327E73" w:rsidP="00327E73">
      <w:pPr>
        <w:jc w:val="both"/>
        <w:rPr>
          <w:rFonts w:ascii="Century Gothic" w:hAnsi="Century Gothic"/>
          <w:color w:val="FF0000"/>
          <w:szCs w:val="36"/>
        </w:rPr>
      </w:pPr>
      <w:r>
        <w:rPr>
          <w:rFonts w:ascii="Century Gothic" w:hAnsi="Century Gothic"/>
          <w:color w:val="FF0000"/>
          <w:szCs w:val="36"/>
        </w:rPr>
        <w:t>-</w:t>
      </w:r>
      <w:r w:rsidR="00026817" w:rsidRPr="00327E73">
        <w:rPr>
          <w:rFonts w:ascii="Century Gothic" w:hAnsi="Century Gothic"/>
          <w:szCs w:val="36"/>
        </w:rPr>
        <w:t xml:space="preserve">PCS has </w:t>
      </w:r>
      <w:r w:rsidRPr="00327E73">
        <w:rPr>
          <w:rFonts w:ascii="Century Gothic" w:hAnsi="Century Gothic"/>
          <w:szCs w:val="36"/>
        </w:rPr>
        <w:t>support</w:t>
      </w:r>
      <w:r w:rsidR="00026817" w:rsidRPr="00327E73">
        <w:rPr>
          <w:rFonts w:ascii="Century Gothic" w:hAnsi="Century Gothic"/>
          <w:szCs w:val="36"/>
        </w:rPr>
        <w:t xml:space="preserve"> (41)municipalities</w:t>
      </w:r>
      <w:r w:rsidRPr="00327E73">
        <w:rPr>
          <w:rFonts w:ascii="Century Gothic" w:hAnsi="Century Gothic"/>
          <w:szCs w:val="36"/>
        </w:rPr>
        <w:t xml:space="preserve"> funded by (MDLF), </w:t>
      </w:r>
      <w:r w:rsidR="00026817" w:rsidRPr="00327E73">
        <w:rPr>
          <w:rFonts w:ascii="Century Gothic" w:hAnsi="Century Gothic"/>
          <w:szCs w:val="36"/>
        </w:rPr>
        <w:t xml:space="preserve"> to institutionalizing social accountability.</w:t>
      </w:r>
    </w:p>
    <w:p w:rsidR="00026817" w:rsidRPr="00154D01" w:rsidRDefault="00026817" w:rsidP="00AF2499">
      <w:pPr>
        <w:jc w:val="both"/>
        <w:rPr>
          <w:rFonts w:ascii="Century Gothic" w:hAnsi="Century Gothic"/>
          <w:szCs w:val="36"/>
        </w:rPr>
      </w:pPr>
    </w:p>
    <w:p w:rsidR="00B609CB" w:rsidRPr="00FC6928" w:rsidRDefault="004D5BB4" w:rsidP="001A2CD7">
      <w:pPr>
        <w:rPr>
          <w:rFonts w:ascii="Century Gothic" w:hAnsi="Century Gothic"/>
          <w:color w:val="FF0000"/>
          <w:szCs w:val="36"/>
          <w:rtl/>
        </w:rPr>
      </w:pPr>
      <w:r w:rsidRPr="00A8045D">
        <w:rPr>
          <w:rFonts w:ascii="Century Gothic" w:hAnsi="Century Gothic"/>
          <w:noProof/>
          <w:color w:val="FF0000"/>
          <w:szCs w:val="36"/>
        </w:rPr>
        <w:lastRenderedPageBreak/>
        <w:drawing>
          <wp:inline distT="0" distB="0" distL="0" distR="0">
            <wp:extent cx="1895475" cy="2533650"/>
            <wp:effectExtent l="0" t="0" r="0" b="0"/>
            <wp:docPr id="3"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1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5475" cy="2533650"/>
                    </a:xfrm>
                    <a:prstGeom prst="rect">
                      <a:avLst/>
                    </a:prstGeom>
                    <a:noFill/>
                    <a:ln>
                      <a:noFill/>
                    </a:ln>
                  </pic:spPr>
                </pic:pic>
              </a:graphicData>
            </a:graphic>
          </wp:inline>
        </w:drawing>
      </w:r>
      <w:r w:rsidRPr="00A8045D">
        <w:rPr>
          <w:rFonts w:ascii="Century Gothic" w:hAnsi="Century Gothic"/>
          <w:noProof/>
          <w:color w:val="FF0000"/>
          <w:szCs w:val="36"/>
        </w:rPr>
        <w:drawing>
          <wp:inline distT="0" distB="0" distL="0" distR="0">
            <wp:extent cx="2162175" cy="2552700"/>
            <wp:effectExtent l="0" t="0" r="0" b="0"/>
            <wp:docPr id="4"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1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2175" cy="2552700"/>
                    </a:xfrm>
                    <a:prstGeom prst="rect">
                      <a:avLst/>
                    </a:prstGeom>
                    <a:noFill/>
                    <a:ln>
                      <a:noFill/>
                    </a:ln>
                  </pic:spPr>
                </pic:pic>
              </a:graphicData>
            </a:graphic>
          </wp:inline>
        </w:drawing>
      </w:r>
      <w:r w:rsidRPr="00A8045D">
        <w:rPr>
          <w:rFonts w:ascii="Century Gothic" w:hAnsi="Century Gothic"/>
          <w:noProof/>
          <w:color w:val="FF0000"/>
          <w:szCs w:val="36"/>
        </w:rPr>
        <w:drawing>
          <wp:inline distT="0" distB="0" distL="0" distR="0">
            <wp:extent cx="1828800" cy="2571750"/>
            <wp:effectExtent l="0" t="0" r="0" b="0"/>
            <wp:docPr id="5"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1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2571750"/>
                    </a:xfrm>
                    <a:prstGeom prst="rect">
                      <a:avLst/>
                    </a:prstGeom>
                    <a:noFill/>
                    <a:ln>
                      <a:noFill/>
                    </a:ln>
                  </pic:spPr>
                </pic:pic>
              </a:graphicData>
            </a:graphic>
          </wp:inline>
        </w:drawing>
      </w:r>
    </w:p>
    <w:p w:rsidR="00AA3D1E" w:rsidRPr="00896C06" w:rsidRDefault="004D5BB4" w:rsidP="002E1FA7">
      <w:pPr>
        <w:jc w:val="both"/>
        <w:rPr>
          <w:rFonts w:ascii="Century Gothic" w:hAnsi="Century Gothic"/>
          <w:szCs w:val="36"/>
        </w:rPr>
      </w:pPr>
      <w:r w:rsidRPr="00A8045D">
        <w:rPr>
          <w:rFonts w:ascii="Century Gothic" w:hAnsi="Century Gothic"/>
          <w:noProof/>
          <w:szCs w:val="36"/>
        </w:rPr>
        <w:drawing>
          <wp:inline distT="0" distB="0" distL="0" distR="0">
            <wp:extent cx="2847975" cy="2295525"/>
            <wp:effectExtent l="0" t="0" r="0" b="0"/>
            <wp:docPr id="6"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1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975" cy="2295525"/>
                    </a:xfrm>
                    <a:prstGeom prst="rect">
                      <a:avLst/>
                    </a:prstGeom>
                    <a:noFill/>
                    <a:ln>
                      <a:noFill/>
                    </a:ln>
                  </pic:spPr>
                </pic:pic>
              </a:graphicData>
            </a:graphic>
          </wp:inline>
        </w:drawing>
      </w:r>
      <w:r w:rsidRPr="00A8045D">
        <w:rPr>
          <w:rFonts w:ascii="Century Gothic" w:hAnsi="Century Gothic"/>
          <w:noProof/>
          <w:szCs w:val="36"/>
        </w:rPr>
        <w:drawing>
          <wp:inline distT="0" distB="0" distL="0" distR="0">
            <wp:extent cx="2990850" cy="2295525"/>
            <wp:effectExtent l="0" t="0" r="0" b="0"/>
            <wp:docPr id="7"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1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0850" cy="2295525"/>
                    </a:xfrm>
                    <a:prstGeom prst="rect">
                      <a:avLst/>
                    </a:prstGeom>
                    <a:noFill/>
                    <a:ln>
                      <a:noFill/>
                    </a:ln>
                  </pic:spPr>
                </pic:pic>
              </a:graphicData>
            </a:graphic>
          </wp:inline>
        </w:drawing>
      </w:r>
    </w:p>
    <w:p w:rsidR="009356B7" w:rsidRDefault="004D5BB4" w:rsidP="00D651C8">
      <w:pPr>
        <w:rPr>
          <w:rFonts w:ascii="Century Gothic" w:hAnsi="Century Gothic"/>
          <w:b/>
          <w:bCs/>
          <w:sz w:val="24"/>
          <w:szCs w:val="40"/>
          <w:u w:val="single"/>
          <w:rtl/>
        </w:rPr>
      </w:pPr>
      <w:r w:rsidRPr="00A8045D">
        <w:rPr>
          <w:rFonts w:ascii="Century Gothic" w:hAnsi="Century Gothic"/>
          <w:b/>
          <w:bCs/>
          <w:noProof/>
          <w:sz w:val="24"/>
          <w:szCs w:val="40"/>
          <w:u w:val="single"/>
        </w:rPr>
        <w:drawing>
          <wp:inline distT="0" distB="0" distL="0" distR="0">
            <wp:extent cx="2362200" cy="2038350"/>
            <wp:effectExtent l="0" t="0" r="0" b="0"/>
            <wp:docPr id="1"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pic:cNvPicPr>
                      <a:picLocks noChangeAspect="1" noChangeArrowheads="1"/>
                    </pic:cNvPicPr>
                  </pic:nvPicPr>
                  <pic:blipFill>
                    <a:blip r:embed="rId1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2200" cy="2038350"/>
                    </a:xfrm>
                    <a:prstGeom prst="rect">
                      <a:avLst/>
                    </a:prstGeom>
                    <a:noFill/>
                    <a:ln>
                      <a:noFill/>
                    </a:ln>
                  </pic:spPr>
                </pic:pic>
              </a:graphicData>
            </a:graphic>
          </wp:inline>
        </w:drawing>
      </w:r>
      <w:r w:rsidRPr="00A8045D">
        <w:rPr>
          <w:rFonts w:ascii="Century Gothic" w:hAnsi="Century Gothic"/>
          <w:b/>
          <w:bCs/>
          <w:noProof/>
          <w:sz w:val="24"/>
          <w:szCs w:val="40"/>
          <w:u w:val="single"/>
        </w:rPr>
        <w:drawing>
          <wp:inline distT="0" distB="0" distL="0" distR="0">
            <wp:extent cx="3409950" cy="2047875"/>
            <wp:effectExtent l="0" t="0" r="0" b="0"/>
            <wp:docPr id="2"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pic:cNvPicPr>
                      <a:picLocks noChangeAspect="1" noChangeArrowheads="1"/>
                    </pic:cNvPicPr>
                  </pic:nvPicPr>
                  <pic:blipFill>
                    <a:blip r:embed="rId2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9950" cy="2047875"/>
                    </a:xfrm>
                    <a:prstGeom prst="rect">
                      <a:avLst/>
                    </a:prstGeom>
                    <a:noFill/>
                    <a:ln>
                      <a:noFill/>
                    </a:ln>
                  </pic:spPr>
                </pic:pic>
              </a:graphicData>
            </a:graphic>
          </wp:inline>
        </w:drawing>
      </w:r>
    </w:p>
    <w:p w:rsidR="00A268D8" w:rsidRDefault="00A268D8" w:rsidP="00D651C8">
      <w:pPr>
        <w:rPr>
          <w:rFonts w:ascii="Century Gothic" w:hAnsi="Century Gothic"/>
          <w:b/>
          <w:bCs/>
          <w:sz w:val="24"/>
          <w:szCs w:val="40"/>
          <w:u w:val="single"/>
        </w:rPr>
      </w:pPr>
    </w:p>
    <w:p w:rsidR="00A268D8" w:rsidRDefault="00A268D8" w:rsidP="00D651C8">
      <w:pPr>
        <w:rPr>
          <w:rFonts w:ascii="Century Gothic" w:hAnsi="Century Gothic"/>
          <w:b/>
          <w:bCs/>
          <w:sz w:val="24"/>
          <w:szCs w:val="40"/>
          <w:u w:val="single"/>
        </w:rPr>
      </w:pPr>
    </w:p>
    <w:p w:rsidR="00D651C8" w:rsidRPr="00157FB8" w:rsidRDefault="00D651C8" w:rsidP="00D651C8">
      <w:pPr>
        <w:rPr>
          <w:rFonts w:ascii="Century Gothic" w:hAnsi="Century Gothic"/>
          <w:b/>
          <w:bCs/>
          <w:sz w:val="24"/>
          <w:szCs w:val="40"/>
          <w:u w:val="single"/>
        </w:rPr>
      </w:pPr>
      <w:r w:rsidRPr="00157FB8">
        <w:rPr>
          <w:rFonts w:ascii="Century Gothic" w:hAnsi="Century Gothic"/>
          <w:b/>
          <w:bCs/>
          <w:sz w:val="24"/>
          <w:szCs w:val="40"/>
          <w:u w:val="single"/>
        </w:rPr>
        <w:lastRenderedPageBreak/>
        <w:t>PCS Membership in National and International Networks:</w:t>
      </w:r>
    </w:p>
    <w:p w:rsidR="00D651C8" w:rsidRPr="00A22959" w:rsidRDefault="003048F2" w:rsidP="00364BC0">
      <w:pPr>
        <w:rPr>
          <w:rFonts w:ascii="Century Gothic" w:hAnsi="Century Gothic"/>
          <w:szCs w:val="36"/>
        </w:rPr>
      </w:pPr>
      <w:r w:rsidRPr="003048F2">
        <w:rPr>
          <w:rFonts w:ascii="Century Gothic" w:hAnsi="Century Gothic"/>
          <w:b/>
          <w:bCs/>
          <w:szCs w:val="36"/>
        </w:rPr>
        <w:t>International</w:t>
      </w:r>
      <w:r>
        <w:rPr>
          <w:rFonts w:ascii="Century Gothic" w:hAnsi="Century Gothic"/>
          <w:szCs w:val="36"/>
        </w:rPr>
        <w:t xml:space="preserve">: </w:t>
      </w:r>
      <w:r w:rsidRPr="003048F2">
        <w:rPr>
          <w:rFonts w:ascii="Century Gothic" w:hAnsi="Century Gothic"/>
          <w:szCs w:val="36"/>
        </w:rPr>
        <w:t xml:space="preserve">PCS had consultative status in </w:t>
      </w:r>
      <w:r>
        <w:rPr>
          <w:rFonts w:ascii="Century Gothic" w:hAnsi="Century Gothic"/>
          <w:szCs w:val="36"/>
        </w:rPr>
        <w:t xml:space="preserve">the </w:t>
      </w:r>
      <w:r w:rsidRPr="003048F2">
        <w:rPr>
          <w:rFonts w:ascii="Century Gothic" w:hAnsi="Century Gothic"/>
          <w:szCs w:val="36"/>
        </w:rPr>
        <w:t xml:space="preserve">social and economic council in </w:t>
      </w:r>
      <w:r>
        <w:rPr>
          <w:rFonts w:ascii="Century Gothic" w:hAnsi="Century Gothic"/>
          <w:szCs w:val="36"/>
        </w:rPr>
        <w:t xml:space="preserve">the </w:t>
      </w:r>
      <w:r w:rsidRPr="003048F2">
        <w:rPr>
          <w:rFonts w:ascii="Century Gothic" w:hAnsi="Century Gothic"/>
          <w:szCs w:val="36"/>
        </w:rPr>
        <w:t>UN,</w:t>
      </w:r>
      <w:r>
        <w:rPr>
          <w:rFonts w:ascii="Century Gothic" w:hAnsi="Century Gothic"/>
          <w:szCs w:val="36"/>
        </w:rPr>
        <w:t xml:space="preserve"> a member of </w:t>
      </w:r>
      <w:r w:rsidR="0091214B">
        <w:rPr>
          <w:rFonts w:ascii="Century Gothic" w:hAnsi="Century Gothic"/>
          <w:szCs w:val="36"/>
        </w:rPr>
        <w:t xml:space="preserve">the </w:t>
      </w:r>
      <w:r>
        <w:rPr>
          <w:rFonts w:ascii="Century Gothic" w:hAnsi="Century Gothic"/>
          <w:szCs w:val="36"/>
        </w:rPr>
        <w:t>Youth Business international network,</w:t>
      </w:r>
      <w:r w:rsidRPr="00A22959">
        <w:rPr>
          <w:rFonts w:ascii="Century Gothic" w:hAnsi="Century Gothic"/>
          <w:szCs w:val="36"/>
        </w:rPr>
        <w:t xml:space="preserve">GNDR Global Network for Civil Society </w:t>
      </w:r>
      <w:r>
        <w:rPr>
          <w:rFonts w:ascii="Century Gothic" w:hAnsi="Century Gothic"/>
          <w:szCs w:val="36"/>
        </w:rPr>
        <w:t>Organizations</w:t>
      </w:r>
      <w:r w:rsidRPr="00A22959">
        <w:rPr>
          <w:rFonts w:ascii="Century Gothic" w:hAnsi="Century Gothic"/>
          <w:szCs w:val="36"/>
        </w:rPr>
        <w:t xml:space="preserve"> for Disaster Reduction</w:t>
      </w:r>
      <w:r>
        <w:rPr>
          <w:rFonts w:ascii="Century Gothic" w:hAnsi="Century Gothic"/>
          <w:szCs w:val="36"/>
        </w:rPr>
        <w:t>,</w:t>
      </w:r>
      <w:r w:rsidRPr="00A22959">
        <w:rPr>
          <w:rFonts w:ascii="Century Gothic" w:hAnsi="Century Gothic"/>
          <w:szCs w:val="36"/>
        </w:rPr>
        <w:t xml:space="preserve">ANNA LINDA Foundation" network for cultural dialogue at </w:t>
      </w:r>
      <w:r>
        <w:rPr>
          <w:rFonts w:ascii="Century Gothic" w:hAnsi="Century Gothic"/>
          <w:szCs w:val="36"/>
        </w:rPr>
        <w:t xml:space="preserve">the </w:t>
      </w:r>
      <w:r w:rsidRPr="00A22959">
        <w:rPr>
          <w:rFonts w:ascii="Century Gothic" w:hAnsi="Century Gothic"/>
          <w:szCs w:val="36"/>
        </w:rPr>
        <w:t>national and international level</w:t>
      </w:r>
      <w:r>
        <w:rPr>
          <w:rFonts w:ascii="Century Gothic" w:hAnsi="Century Gothic"/>
          <w:szCs w:val="36"/>
        </w:rPr>
        <w:t>,</w:t>
      </w:r>
      <w:r w:rsidR="00D651C8" w:rsidRPr="00A22959">
        <w:rPr>
          <w:rFonts w:ascii="Century Gothic" w:hAnsi="Century Gothic"/>
          <w:szCs w:val="36"/>
        </w:rPr>
        <w:t>ANSA Network</w:t>
      </w:r>
      <w:r>
        <w:rPr>
          <w:rFonts w:ascii="Century Gothic" w:hAnsi="Century Gothic"/>
          <w:szCs w:val="36"/>
        </w:rPr>
        <w:t>,</w:t>
      </w:r>
      <w:r w:rsidR="00D651C8" w:rsidRPr="00A22959">
        <w:rPr>
          <w:rFonts w:ascii="Century Gothic" w:hAnsi="Century Gothic"/>
          <w:szCs w:val="36"/>
        </w:rPr>
        <w:t>- International Network for Social Accountability</w:t>
      </w:r>
      <w:r>
        <w:rPr>
          <w:rFonts w:ascii="Century Gothic" w:hAnsi="Century Gothic"/>
          <w:szCs w:val="36"/>
        </w:rPr>
        <w:t>,</w:t>
      </w:r>
      <w:r w:rsidR="00D651C8" w:rsidRPr="00A22959">
        <w:rPr>
          <w:rFonts w:ascii="Century Gothic" w:hAnsi="Century Gothic"/>
          <w:szCs w:val="36"/>
        </w:rPr>
        <w:t xml:space="preserve"> Affinity Group of National Associations (AGNA)</w:t>
      </w:r>
      <w:r>
        <w:rPr>
          <w:rFonts w:ascii="Century Gothic" w:hAnsi="Century Gothic"/>
          <w:szCs w:val="36"/>
        </w:rPr>
        <w:t>,</w:t>
      </w:r>
      <w:r w:rsidR="00D651C8" w:rsidRPr="00A22959">
        <w:rPr>
          <w:rFonts w:ascii="Century Gothic" w:hAnsi="Century Gothic"/>
          <w:szCs w:val="36"/>
        </w:rPr>
        <w:t xml:space="preserve"> UBI Global</w:t>
      </w:r>
      <w:r w:rsidRPr="00A22959">
        <w:rPr>
          <w:rFonts w:ascii="Century Gothic" w:hAnsi="Century Gothic"/>
          <w:szCs w:val="36"/>
        </w:rPr>
        <w:t>Member of Arab State league – Cairo</w:t>
      </w:r>
      <w:r>
        <w:rPr>
          <w:rFonts w:ascii="Century Gothic" w:hAnsi="Century Gothic"/>
          <w:szCs w:val="36"/>
        </w:rPr>
        <w:t>,</w:t>
      </w:r>
      <w:r w:rsidRPr="00A22959">
        <w:rPr>
          <w:rFonts w:ascii="Century Gothic" w:hAnsi="Century Gothic"/>
          <w:szCs w:val="36"/>
        </w:rPr>
        <w:t xml:space="preserve">- Member of Network of Democrats in the Arab World (NDAW)– </w:t>
      </w:r>
      <w:r w:rsidR="00F5754F">
        <w:rPr>
          <w:rFonts w:ascii="Century Gothic" w:hAnsi="Century Gothic"/>
          <w:szCs w:val="36"/>
        </w:rPr>
        <w:t xml:space="preserve">the </w:t>
      </w:r>
      <w:r w:rsidRPr="00A22959">
        <w:rPr>
          <w:rFonts w:ascii="Century Gothic" w:hAnsi="Century Gothic"/>
          <w:szCs w:val="36"/>
        </w:rPr>
        <w:t>UK</w:t>
      </w:r>
      <w:r>
        <w:rPr>
          <w:rFonts w:ascii="Century Gothic" w:hAnsi="Century Gothic"/>
          <w:szCs w:val="36"/>
        </w:rPr>
        <w:t>,</w:t>
      </w:r>
      <w:r w:rsidRPr="00A22959">
        <w:rPr>
          <w:rFonts w:ascii="Century Gothic" w:hAnsi="Century Gothic"/>
          <w:szCs w:val="36"/>
        </w:rPr>
        <w:t>- CIVICUS World Alliance for Citizen Participation, which is considered among the most important international networks working on advancing social accountability in SDGs</w:t>
      </w:r>
      <w:r w:rsidR="00364BC0">
        <w:rPr>
          <w:rFonts w:ascii="Century Gothic" w:hAnsi="Century Gothic"/>
          <w:szCs w:val="36"/>
        </w:rPr>
        <w:t>,</w:t>
      </w:r>
      <w:r w:rsidR="00364BC0" w:rsidRPr="00A22959">
        <w:rPr>
          <w:rFonts w:ascii="Century Gothic" w:hAnsi="Century Gothic"/>
          <w:szCs w:val="36"/>
        </w:rPr>
        <w:t>Member in the board of directors of the Arab Campaign for Education for All which is working on activating social accountability on SDG4 and a member of the Palestinian Education Coalition Secretariat</w:t>
      </w:r>
      <w:r w:rsidR="00364BC0">
        <w:rPr>
          <w:rFonts w:ascii="Century Gothic" w:hAnsi="Century Gothic"/>
          <w:szCs w:val="36"/>
        </w:rPr>
        <w:t>,</w:t>
      </w:r>
      <w:r w:rsidR="00D651C8" w:rsidRPr="00A22959">
        <w:rPr>
          <w:rFonts w:ascii="Century Gothic" w:hAnsi="Century Gothic"/>
          <w:szCs w:val="36"/>
        </w:rPr>
        <w:t xml:space="preserve"> TAP NETWORK "Transparency, Accountability, and Participation for 2030.</w:t>
      </w:r>
    </w:p>
    <w:p w:rsidR="007B032E" w:rsidRDefault="00364BC0" w:rsidP="00364BC0">
      <w:pPr>
        <w:rPr>
          <w:rFonts w:ascii="Century Gothic" w:hAnsi="Century Gothic"/>
          <w:szCs w:val="36"/>
        </w:rPr>
      </w:pPr>
      <w:r w:rsidRPr="00364BC0">
        <w:rPr>
          <w:rFonts w:ascii="Century Gothic" w:hAnsi="Century Gothic"/>
          <w:b/>
          <w:bCs/>
          <w:szCs w:val="36"/>
        </w:rPr>
        <w:t>Local-level:</w:t>
      </w:r>
      <w:r w:rsidR="00D651C8" w:rsidRPr="00A22959">
        <w:rPr>
          <w:rFonts w:ascii="Century Gothic" w:hAnsi="Century Gothic"/>
          <w:szCs w:val="36"/>
        </w:rPr>
        <w:t>- Ed</w:t>
      </w:r>
      <w:r w:rsidR="00A22959" w:rsidRPr="00A22959">
        <w:rPr>
          <w:rFonts w:ascii="Century Gothic" w:hAnsi="Century Gothic"/>
          <w:szCs w:val="36"/>
        </w:rPr>
        <w:t>ucation Cluster under Emergency</w:t>
      </w:r>
      <w:r w:rsidR="00D651C8" w:rsidRPr="00A22959">
        <w:rPr>
          <w:rFonts w:ascii="Century Gothic" w:hAnsi="Century Gothic"/>
          <w:szCs w:val="36"/>
        </w:rPr>
        <w:t>/ OCHA</w:t>
      </w:r>
      <w:r>
        <w:rPr>
          <w:rFonts w:ascii="Century Gothic" w:hAnsi="Century Gothic"/>
          <w:szCs w:val="36"/>
        </w:rPr>
        <w:t>,</w:t>
      </w:r>
      <w:r w:rsidR="00D651C8" w:rsidRPr="00A22959">
        <w:rPr>
          <w:rFonts w:ascii="Century Gothic" w:hAnsi="Century Gothic"/>
          <w:szCs w:val="36"/>
        </w:rPr>
        <w:t xml:space="preserve"> The Secretariat of Palestinian Education Coalition</w:t>
      </w:r>
      <w:r>
        <w:rPr>
          <w:rFonts w:ascii="Century Gothic" w:hAnsi="Century Gothic"/>
          <w:szCs w:val="36"/>
        </w:rPr>
        <w:t>,</w:t>
      </w:r>
      <w:r w:rsidR="00D651C8" w:rsidRPr="00A22959">
        <w:rPr>
          <w:rFonts w:ascii="Century Gothic" w:hAnsi="Century Gothic"/>
          <w:szCs w:val="36"/>
        </w:rPr>
        <w:t xml:space="preserve"> The Secretariat of Arab Campaign for Education. Protection Cluster</w:t>
      </w:r>
      <w:r>
        <w:rPr>
          <w:rFonts w:ascii="Century Gothic" w:hAnsi="Century Gothic"/>
          <w:szCs w:val="36"/>
        </w:rPr>
        <w:t>,</w:t>
      </w:r>
      <w:r w:rsidR="007B032E" w:rsidRPr="00A22959">
        <w:rPr>
          <w:rFonts w:ascii="Century Gothic" w:hAnsi="Century Gothic"/>
          <w:szCs w:val="36"/>
        </w:rPr>
        <w:t xml:space="preserve">Member of </w:t>
      </w:r>
      <w:r>
        <w:rPr>
          <w:rFonts w:ascii="Century Gothic" w:hAnsi="Century Gothic"/>
          <w:szCs w:val="36"/>
        </w:rPr>
        <w:t xml:space="preserve">the </w:t>
      </w:r>
      <w:r w:rsidR="007B032E" w:rsidRPr="00A22959">
        <w:rPr>
          <w:rFonts w:ascii="Century Gothic" w:hAnsi="Century Gothic"/>
          <w:szCs w:val="36"/>
        </w:rPr>
        <w:t xml:space="preserve">consulting commission for </w:t>
      </w:r>
      <w:r>
        <w:rPr>
          <w:rFonts w:ascii="Century Gothic" w:hAnsi="Century Gothic"/>
          <w:szCs w:val="36"/>
        </w:rPr>
        <w:t xml:space="preserve">a </w:t>
      </w:r>
      <w:r w:rsidR="007B032E" w:rsidRPr="00A22959">
        <w:rPr>
          <w:rFonts w:ascii="Century Gothic" w:hAnsi="Century Gothic"/>
          <w:szCs w:val="36"/>
        </w:rPr>
        <w:t>national inquiry on the rights of persons with disability to livelihood</w:t>
      </w:r>
      <w:r>
        <w:rPr>
          <w:rFonts w:ascii="Century Gothic" w:hAnsi="Century Gothic"/>
          <w:szCs w:val="36"/>
        </w:rPr>
        <w:t>,</w:t>
      </w:r>
      <w:r w:rsidR="007B032E" w:rsidRPr="00A22959">
        <w:rPr>
          <w:rFonts w:ascii="Century Gothic" w:hAnsi="Century Gothic"/>
          <w:szCs w:val="36"/>
        </w:rPr>
        <w:t>Member of the Human Rights Council Advisory Committee</w:t>
      </w:r>
      <w:r>
        <w:rPr>
          <w:rFonts w:ascii="Century Gothic" w:hAnsi="Century Gothic"/>
          <w:szCs w:val="36"/>
        </w:rPr>
        <w:t>,</w:t>
      </w:r>
      <w:r w:rsidR="007B032E" w:rsidRPr="00A22959">
        <w:rPr>
          <w:rFonts w:ascii="Century Gothic" w:hAnsi="Century Gothic"/>
          <w:szCs w:val="36"/>
        </w:rPr>
        <w:t xml:space="preserve">Member of Palestinian National Institutes for NGOs (PNIN).  </w:t>
      </w:r>
    </w:p>
    <w:p w:rsidR="00B40A68" w:rsidRPr="00A22959" w:rsidRDefault="00B40A68" w:rsidP="00A22959">
      <w:pPr>
        <w:rPr>
          <w:rFonts w:ascii="Century Gothic" w:hAnsi="Century Gothic"/>
          <w:szCs w:val="36"/>
        </w:rPr>
      </w:pPr>
      <w:r>
        <w:rPr>
          <w:rFonts w:ascii="Century Gothic" w:hAnsi="Century Gothic"/>
          <w:szCs w:val="36"/>
        </w:rPr>
        <w:t>- Palestinian General Federation of Trade Unions.</w:t>
      </w:r>
    </w:p>
    <w:p w:rsidR="007B032E" w:rsidRPr="00A22959" w:rsidRDefault="00D651C8" w:rsidP="00A22959">
      <w:pPr>
        <w:rPr>
          <w:rFonts w:ascii="Century Gothic" w:hAnsi="Century Gothic"/>
          <w:szCs w:val="36"/>
        </w:rPr>
      </w:pPr>
      <w:r w:rsidRPr="00A22959">
        <w:rPr>
          <w:rFonts w:ascii="Century Gothic" w:hAnsi="Century Gothic"/>
          <w:szCs w:val="36"/>
        </w:rPr>
        <w:t xml:space="preserve">- </w:t>
      </w:r>
      <w:r w:rsidR="007B032E" w:rsidRPr="00A22959">
        <w:rPr>
          <w:rFonts w:ascii="Century Gothic" w:hAnsi="Century Gothic"/>
          <w:szCs w:val="36"/>
        </w:rPr>
        <w:t xml:space="preserve">Member of </w:t>
      </w:r>
      <w:r w:rsidR="0091214B">
        <w:rPr>
          <w:rFonts w:ascii="Century Gothic" w:hAnsi="Century Gothic"/>
          <w:szCs w:val="36"/>
        </w:rPr>
        <w:t xml:space="preserve">the </w:t>
      </w:r>
      <w:r w:rsidR="007B032E" w:rsidRPr="00A22959">
        <w:rPr>
          <w:rFonts w:ascii="Century Gothic" w:hAnsi="Century Gothic"/>
          <w:szCs w:val="36"/>
        </w:rPr>
        <w:t>Coordination Council for Palestinian NGOs (CCP-NGOs</w:t>
      </w:r>
      <w:r w:rsidRPr="00A22959">
        <w:rPr>
          <w:rFonts w:ascii="Century Gothic" w:hAnsi="Century Gothic"/>
          <w:szCs w:val="36"/>
        </w:rPr>
        <w:t>).</w:t>
      </w:r>
    </w:p>
    <w:p w:rsidR="007B032E" w:rsidRPr="00A22959" w:rsidRDefault="00D651C8" w:rsidP="00A22959">
      <w:pPr>
        <w:rPr>
          <w:rFonts w:ascii="Century Gothic" w:hAnsi="Century Gothic"/>
          <w:szCs w:val="36"/>
        </w:rPr>
      </w:pPr>
      <w:r w:rsidRPr="00A22959">
        <w:rPr>
          <w:rFonts w:ascii="Century Gothic" w:hAnsi="Century Gothic"/>
          <w:szCs w:val="36"/>
        </w:rPr>
        <w:t xml:space="preserve">- </w:t>
      </w:r>
      <w:r w:rsidR="007B032E" w:rsidRPr="00A22959">
        <w:rPr>
          <w:rFonts w:ascii="Century Gothic" w:hAnsi="Century Gothic"/>
          <w:szCs w:val="36"/>
        </w:rPr>
        <w:t xml:space="preserve">Member of </w:t>
      </w:r>
      <w:r w:rsidRPr="00A22959">
        <w:rPr>
          <w:rFonts w:ascii="Century Gothic" w:hAnsi="Century Gothic"/>
          <w:szCs w:val="36"/>
        </w:rPr>
        <w:t>t</w:t>
      </w:r>
      <w:r w:rsidR="007B032E" w:rsidRPr="00A22959">
        <w:rPr>
          <w:rFonts w:ascii="Century Gothic" w:hAnsi="Century Gothic"/>
          <w:szCs w:val="36"/>
        </w:rPr>
        <w:t>he National Committee for Social Accountability</w:t>
      </w:r>
      <w:r w:rsidRPr="00A22959">
        <w:rPr>
          <w:rFonts w:ascii="Century Gothic" w:hAnsi="Century Gothic"/>
          <w:szCs w:val="36"/>
        </w:rPr>
        <w:t>.</w:t>
      </w:r>
    </w:p>
    <w:p w:rsidR="00D84C41" w:rsidRPr="00A22959" w:rsidRDefault="00D651C8" w:rsidP="00A22959">
      <w:pPr>
        <w:rPr>
          <w:rFonts w:ascii="Century Gothic" w:hAnsi="Century Gothic"/>
          <w:szCs w:val="36"/>
        </w:rPr>
      </w:pPr>
      <w:r w:rsidRPr="00A22959">
        <w:rPr>
          <w:rFonts w:ascii="Century Gothic" w:hAnsi="Century Gothic"/>
          <w:szCs w:val="36"/>
        </w:rPr>
        <w:t xml:space="preserve">- </w:t>
      </w:r>
      <w:r w:rsidR="007B032E" w:rsidRPr="00A22959">
        <w:rPr>
          <w:rFonts w:ascii="Century Gothic" w:hAnsi="Century Gothic"/>
          <w:szCs w:val="36"/>
        </w:rPr>
        <w:t>Member of the “Partners to Review” international network sponsored by GIZ which is working on social accountability on SDGs</w:t>
      </w:r>
      <w:r w:rsidRPr="00A22959">
        <w:rPr>
          <w:rFonts w:ascii="Century Gothic" w:hAnsi="Century Gothic"/>
          <w:szCs w:val="36"/>
        </w:rPr>
        <w:t>.</w:t>
      </w:r>
    </w:p>
    <w:p w:rsidR="00657195" w:rsidRPr="00657195" w:rsidRDefault="00A22959" w:rsidP="00657195">
      <w:pPr>
        <w:rPr>
          <w:rFonts w:ascii="Century Gothic" w:hAnsi="Century Gothic"/>
          <w:szCs w:val="36"/>
        </w:rPr>
      </w:pPr>
      <w:r w:rsidRPr="00A22959">
        <w:rPr>
          <w:rFonts w:ascii="Century Gothic" w:hAnsi="Century Gothic"/>
          <w:szCs w:val="36"/>
        </w:rPr>
        <w:t>- Member at “</w:t>
      </w:r>
      <w:r>
        <w:rPr>
          <w:rFonts w:ascii="Century Gothic" w:hAnsi="Century Gothic"/>
          <w:szCs w:val="36"/>
        </w:rPr>
        <w:t>The Network of Organizations Providing Services to Green Entrepreneurs in Palestine.”</w:t>
      </w:r>
    </w:p>
    <w:p w:rsidR="00A67A50" w:rsidRPr="000A79A7" w:rsidRDefault="00A67A50" w:rsidP="00A67A50">
      <w:pPr>
        <w:tabs>
          <w:tab w:val="left" w:pos="2366"/>
          <w:tab w:val="left" w:pos="5996"/>
        </w:tabs>
        <w:ind w:right="-1080"/>
        <w:rPr>
          <w:b/>
          <w:bCs/>
          <w:i/>
          <w:iCs/>
        </w:rPr>
      </w:pPr>
    </w:p>
    <w:tbl>
      <w:tblPr>
        <w:tblW w:w="0" w:type="auto"/>
        <w:tblInd w:w="-176" w:type="dxa"/>
        <w:tblLook w:val="04A0"/>
      </w:tblPr>
      <w:tblGrid>
        <w:gridCol w:w="5246"/>
        <w:gridCol w:w="3452"/>
      </w:tblGrid>
      <w:tr w:rsidR="00A67A50" w:rsidRPr="00A8045D" w:rsidTr="00317EF2">
        <w:trPr>
          <w:trHeight w:val="1470"/>
        </w:trPr>
        <w:tc>
          <w:tcPr>
            <w:tcW w:w="5246" w:type="dxa"/>
          </w:tcPr>
          <w:p w:rsidR="00A67A50" w:rsidRPr="00A8045D" w:rsidRDefault="00A67A50" w:rsidP="00317EF2">
            <w:pPr>
              <w:tabs>
                <w:tab w:val="left" w:pos="2366"/>
                <w:tab w:val="left" w:pos="5996"/>
              </w:tabs>
              <w:jc w:val="center"/>
              <w:rPr>
                <w:rFonts w:ascii="Cambria" w:hAnsi="Cambria" w:cs="Calibri"/>
              </w:rPr>
            </w:pPr>
          </w:p>
          <w:p w:rsidR="00A67A50" w:rsidRPr="00A8045D" w:rsidRDefault="00A67A50" w:rsidP="00317EF2">
            <w:pPr>
              <w:tabs>
                <w:tab w:val="left" w:pos="2366"/>
                <w:tab w:val="left" w:pos="5996"/>
              </w:tabs>
              <w:jc w:val="center"/>
              <w:rPr>
                <w:rFonts w:ascii="Cambria" w:hAnsi="Cambria" w:cs="Calibri"/>
              </w:rPr>
            </w:pPr>
            <w:r w:rsidRPr="00A8045D">
              <w:rPr>
                <w:rFonts w:ascii="Cambria" w:hAnsi="Cambria" w:cs="Calibri"/>
              </w:rPr>
              <w:t>ANNA LINDA Foundation</w:t>
            </w:r>
          </w:p>
        </w:tc>
        <w:tc>
          <w:tcPr>
            <w:tcW w:w="3452" w:type="dxa"/>
          </w:tcPr>
          <w:p w:rsidR="00A67A50" w:rsidRPr="00A8045D" w:rsidRDefault="004D5BB4" w:rsidP="00317EF2">
            <w:pPr>
              <w:jc w:val="center"/>
              <w:rPr>
                <w:i/>
                <w:iCs/>
              </w:rPr>
            </w:pPr>
            <w:r w:rsidRPr="00A8045D">
              <w:rPr>
                <w:noProof/>
              </w:rPr>
              <w:drawing>
                <wp:inline distT="0" distB="0" distL="0" distR="0">
                  <wp:extent cx="1447800" cy="723900"/>
                  <wp:effectExtent l="0" t="0" r="0" b="0"/>
                  <wp:docPr id="13" name="صورة 4" descr="نتيجة بحث الصور عن ‪ANNA LINDH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نتيجة بحث الصور عن ‪ANNA LINDH Foundation‬‏"/>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7800" cy="723900"/>
                          </a:xfrm>
                          <a:prstGeom prst="rect">
                            <a:avLst/>
                          </a:prstGeom>
                          <a:noFill/>
                          <a:ln>
                            <a:noFill/>
                          </a:ln>
                        </pic:spPr>
                      </pic:pic>
                    </a:graphicData>
                  </a:graphic>
                </wp:inline>
              </w:drawing>
            </w:r>
          </w:p>
        </w:tc>
      </w:tr>
      <w:tr w:rsidR="00A67A50" w:rsidRPr="00A8045D" w:rsidTr="00317EF2">
        <w:trPr>
          <w:trHeight w:val="1470"/>
        </w:trPr>
        <w:tc>
          <w:tcPr>
            <w:tcW w:w="5246" w:type="dxa"/>
          </w:tcPr>
          <w:p w:rsidR="00A67A50" w:rsidRPr="00A8045D" w:rsidRDefault="00A67A50" w:rsidP="00317EF2">
            <w:pPr>
              <w:tabs>
                <w:tab w:val="left" w:pos="2366"/>
                <w:tab w:val="left" w:pos="5996"/>
              </w:tabs>
              <w:rPr>
                <w:rFonts w:ascii="Cambria" w:hAnsi="Cambria" w:cs="Calibri"/>
              </w:rPr>
            </w:pPr>
          </w:p>
          <w:p w:rsidR="00A67A50" w:rsidRPr="00A8045D" w:rsidRDefault="00A67A50" w:rsidP="00317EF2">
            <w:pPr>
              <w:tabs>
                <w:tab w:val="left" w:pos="2366"/>
                <w:tab w:val="left" w:pos="5996"/>
              </w:tabs>
              <w:jc w:val="center"/>
              <w:rPr>
                <w:rFonts w:ascii="Cambria" w:hAnsi="Cambria" w:cs="Calibri"/>
              </w:rPr>
            </w:pPr>
            <w:r w:rsidRPr="00A8045D">
              <w:rPr>
                <w:rFonts w:ascii="Cambria" w:hAnsi="Cambria" w:cs="Calibri"/>
              </w:rPr>
              <w:t>Network of Democrats in the Arab World (NDAW) – UK</w:t>
            </w:r>
          </w:p>
        </w:tc>
        <w:tc>
          <w:tcPr>
            <w:tcW w:w="3452" w:type="dxa"/>
          </w:tcPr>
          <w:p w:rsidR="00A67A50" w:rsidRPr="00A8045D" w:rsidRDefault="004D5BB4" w:rsidP="00317EF2">
            <w:pPr>
              <w:tabs>
                <w:tab w:val="left" w:pos="2366"/>
                <w:tab w:val="left" w:pos="5996"/>
              </w:tabs>
              <w:jc w:val="center"/>
              <w:rPr>
                <w:i/>
                <w:iCs/>
              </w:rPr>
            </w:pPr>
            <w:r w:rsidRPr="00A8045D">
              <w:rPr>
                <w:noProof/>
              </w:rPr>
              <w:drawing>
                <wp:inline distT="0" distB="0" distL="0" distR="0">
                  <wp:extent cx="1171575" cy="866775"/>
                  <wp:effectExtent l="0" t="0" r="0" b="0"/>
                  <wp:docPr id="14" name="صورة 3" descr="نتيجة بحث الصور عن ‪Network of Democrats in the Arab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نتيجة بحث الصور عن ‪Network of Democrats in the Arab World‬‏"/>
                          <pic:cNvPicPr>
                            <a:picLocks noChangeAspect="1" noChangeArrowheads="1"/>
                          </pic:cNvPicPr>
                        </pic:nvPicPr>
                        <pic:blipFill>
                          <a:blip r:embed="rId2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71575" cy="866775"/>
                          </a:xfrm>
                          <a:prstGeom prst="rect">
                            <a:avLst/>
                          </a:prstGeom>
                          <a:noFill/>
                          <a:ln>
                            <a:noFill/>
                          </a:ln>
                        </pic:spPr>
                      </pic:pic>
                    </a:graphicData>
                  </a:graphic>
                </wp:inline>
              </w:drawing>
            </w:r>
          </w:p>
        </w:tc>
      </w:tr>
      <w:tr w:rsidR="00A67A50" w:rsidRPr="00A8045D" w:rsidTr="00317EF2">
        <w:trPr>
          <w:trHeight w:val="1470"/>
        </w:trPr>
        <w:tc>
          <w:tcPr>
            <w:tcW w:w="5246" w:type="dxa"/>
          </w:tcPr>
          <w:p w:rsidR="00A67A50" w:rsidRPr="00A8045D" w:rsidRDefault="00A67A50" w:rsidP="00317EF2">
            <w:pPr>
              <w:tabs>
                <w:tab w:val="left" w:pos="2366"/>
                <w:tab w:val="left" w:pos="5996"/>
              </w:tabs>
              <w:jc w:val="center"/>
              <w:rPr>
                <w:rFonts w:ascii="Cambria" w:hAnsi="Cambria" w:cs="Calibri"/>
              </w:rPr>
            </w:pPr>
          </w:p>
          <w:p w:rsidR="00A67A50" w:rsidRPr="00A8045D" w:rsidRDefault="00A67A50" w:rsidP="00317EF2">
            <w:pPr>
              <w:tabs>
                <w:tab w:val="left" w:pos="2366"/>
                <w:tab w:val="left" w:pos="5996"/>
              </w:tabs>
              <w:jc w:val="center"/>
              <w:rPr>
                <w:rFonts w:ascii="Cambria" w:hAnsi="Cambria" w:cs="Calibri"/>
              </w:rPr>
            </w:pPr>
          </w:p>
          <w:p w:rsidR="00A67A50" w:rsidRPr="00A8045D" w:rsidRDefault="00A67A50" w:rsidP="00317EF2">
            <w:pPr>
              <w:tabs>
                <w:tab w:val="left" w:pos="2366"/>
                <w:tab w:val="left" w:pos="5996"/>
              </w:tabs>
              <w:jc w:val="center"/>
              <w:rPr>
                <w:rFonts w:ascii="Cambria" w:hAnsi="Cambria" w:cs="Calibri"/>
              </w:rPr>
            </w:pPr>
            <w:r w:rsidRPr="00A8045D">
              <w:rPr>
                <w:rFonts w:ascii="Cambria" w:hAnsi="Cambria" w:cs="Calibri"/>
              </w:rPr>
              <w:t>CIVICUS World Alliance for Citizen Participation</w:t>
            </w:r>
          </w:p>
        </w:tc>
        <w:tc>
          <w:tcPr>
            <w:tcW w:w="3452" w:type="dxa"/>
          </w:tcPr>
          <w:p w:rsidR="00A67A50" w:rsidRPr="00A8045D" w:rsidRDefault="004D5BB4" w:rsidP="00317EF2">
            <w:pPr>
              <w:tabs>
                <w:tab w:val="left" w:pos="2366"/>
                <w:tab w:val="left" w:pos="5996"/>
              </w:tabs>
              <w:jc w:val="center"/>
              <w:rPr>
                <w:i/>
                <w:iCs/>
              </w:rPr>
            </w:pPr>
            <w:r w:rsidRPr="00A8045D">
              <w:rPr>
                <w:noProof/>
              </w:rPr>
              <w:drawing>
                <wp:inline distT="0" distB="0" distL="0" distR="0">
                  <wp:extent cx="866775" cy="800100"/>
                  <wp:effectExtent l="0" t="0" r="0" b="0"/>
                  <wp:docPr id="15" name="صورة 3" descr="نتيجة بحث الصور عن ‪civi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نتيجة بحث الصور عن ‪civicus‬‏"/>
                          <pic:cNvPicPr>
                            <a:picLocks noChangeAspect="1" noChangeArrowheads="1"/>
                          </pic:cNvPicPr>
                        </pic:nvPicPr>
                        <pic:blipFill>
                          <a:blip r:embed="rId2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800100"/>
                          </a:xfrm>
                          <a:prstGeom prst="rect">
                            <a:avLst/>
                          </a:prstGeom>
                          <a:noFill/>
                          <a:ln>
                            <a:noFill/>
                          </a:ln>
                        </pic:spPr>
                      </pic:pic>
                    </a:graphicData>
                  </a:graphic>
                </wp:inline>
              </w:drawing>
            </w:r>
          </w:p>
        </w:tc>
      </w:tr>
      <w:tr w:rsidR="00A67A50" w:rsidRPr="00A8045D" w:rsidTr="00317EF2">
        <w:trPr>
          <w:trHeight w:val="1470"/>
        </w:trPr>
        <w:tc>
          <w:tcPr>
            <w:tcW w:w="5246" w:type="dxa"/>
          </w:tcPr>
          <w:p w:rsidR="00A67A50" w:rsidRPr="00A8045D" w:rsidRDefault="00A67A50" w:rsidP="00317EF2">
            <w:pPr>
              <w:tabs>
                <w:tab w:val="left" w:pos="2366"/>
                <w:tab w:val="left" w:pos="5996"/>
              </w:tabs>
              <w:rPr>
                <w:rFonts w:ascii="Cambria" w:hAnsi="Cambria" w:cs="Calibri"/>
              </w:rPr>
            </w:pPr>
          </w:p>
          <w:p w:rsidR="00A67A50" w:rsidRPr="00A8045D" w:rsidRDefault="00A67A50" w:rsidP="00317EF2">
            <w:pPr>
              <w:tabs>
                <w:tab w:val="left" w:pos="2366"/>
                <w:tab w:val="left" w:pos="5996"/>
              </w:tabs>
              <w:rPr>
                <w:rFonts w:ascii="Cambria" w:hAnsi="Cambria" w:cs="Calibri"/>
              </w:rPr>
            </w:pPr>
          </w:p>
          <w:p w:rsidR="00A67A50" w:rsidRPr="00A8045D" w:rsidRDefault="00A67A50" w:rsidP="00317EF2">
            <w:pPr>
              <w:tabs>
                <w:tab w:val="left" w:pos="2366"/>
                <w:tab w:val="left" w:pos="5996"/>
              </w:tabs>
              <w:jc w:val="center"/>
              <w:rPr>
                <w:rFonts w:ascii="Cambria" w:hAnsi="Cambria" w:cs="Calibri"/>
              </w:rPr>
            </w:pPr>
            <w:r w:rsidRPr="00A8045D">
              <w:rPr>
                <w:rFonts w:ascii="Cambria" w:hAnsi="Cambria" w:cs="Calibri"/>
              </w:rPr>
              <w:t>Palestinian National Institutes for NGOs PNIN</w:t>
            </w:r>
          </w:p>
        </w:tc>
        <w:tc>
          <w:tcPr>
            <w:tcW w:w="3452" w:type="dxa"/>
          </w:tcPr>
          <w:p w:rsidR="00A67A50" w:rsidRPr="00A8045D" w:rsidRDefault="004D5BB4" w:rsidP="00317EF2">
            <w:pPr>
              <w:tabs>
                <w:tab w:val="left" w:pos="2366"/>
                <w:tab w:val="left" w:pos="5996"/>
              </w:tabs>
              <w:jc w:val="center"/>
              <w:rPr>
                <w:i/>
                <w:iCs/>
              </w:rPr>
            </w:pPr>
            <w:r w:rsidRPr="00A8045D">
              <w:rPr>
                <w:i/>
                <w:iCs/>
                <w:noProof/>
              </w:rPr>
              <w:drawing>
                <wp:inline distT="0" distB="0" distL="0" distR="0">
                  <wp:extent cx="1047750" cy="933450"/>
                  <wp:effectExtent l="0" t="0" r="0" b="0"/>
                  <wp:docPr id="1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2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7750" cy="933450"/>
                          </a:xfrm>
                          <a:prstGeom prst="rect">
                            <a:avLst/>
                          </a:prstGeom>
                          <a:noFill/>
                          <a:ln>
                            <a:noFill/>
                          </a:ln>
                        </pic:spPr>
                      </pic:pic>
                    </a:graphicData>
                  </a:graphic>
                </wp:inline>
              </w:drawing>
            </w:r>
          </w:p>
        </w:tc>
      </w:tr>
      <w:tr w:rsidR="00A67A50" w:rsidRPr="00A8045D" w:rsidTr="00317EF2">
        <w:trPr>
          <w:trHeight w:val="1470"/>
        </w:trPr>
        <w:tc>
          <w:tcPr>
            <w:tcW w:w="5246" w:type="dxa"/>
          </w:tcPr>
          <w:p w:rsidR="00A67A50" w:rsidRPr="00A8045D" w:rsidRDefault="00A67A50" w:rsidP="00317EF2">
            <w:pPr>
              <w:tabs>
                <w:tab w:val="left" w:pos="2366"/>
                <w:tab w:val="left" w:pos="5996"/>
              </w:tabs>
              <w:rPr>
                <w:rFonts w:ascii="Cambria" w:hAnsi="Cambria" w:cs="Calibri"/>
              </w:rPr>
            </w:pPr>
          </w:p>
          <w:p w:rsidR="00A67A50" w:rsidRPr="00A8045D" w:rsidRDefault="00A67A50" w:rsidP="00317EF2">
            <w:pPr>
              <w:tabs>
                <w:tab w:val="left" w:pos="2366"/>
                <w:tab w:val="left" w:pos="5996"/>
              </w:tabs>
              <w:jc w:val="center"/>
              <w:rPr>
                <w:rFonts w:ascii="Cambria" w:hAnsi="Cambria" w:cs="Calibri"/>
              </w:rPr>
            </w:pPr>
            <w:r w:rsidRPr="00A8045D">
              <w:rPr>
                <w:rFonts w:ascii="Cambria" w:hAnsi="Cambria" w:cs="Calibri"/>
              </w:rPr>
              <w:t xml:space="preserve">The National Committee for Social Accountability – Palestine </w:t>
            </w:r>
          </w:p>
        </w:tc>
        <w:tc>
          <w:tcPr>
            <w:tcW w:w="3452" w:type="dxa"/>
          </w:tcPr>
          <w:p w:rsidR="00A67A50" w:rsidRPr="00A8045D" w:rsidRDefault="004D5BB4" w:rsidP="00317EF2">
            <w:pPr>
              <w:tabs>
                <w:tab w:val="left" w:pos="2366"/>
                <w:tab w:val="left" w:pos="5996"/>
              </w:tabs>
              <w:jc w:val="center"/>
              <w:rPr>
                <w:i/>
                <w:iCs/>
              </w:rPr>
            </w:pPr>
            <w:r>
              <w:rPr>
                <w:i/>
                <w:iCs/>
                <w:noProof/>
              </w:rPr>
              <w:drawing>
                <wp:anchor distT="0" distB="0" distL="114300" distR="114300" simplePos="0" relativeHeight="251656192" behindDoc="1" locked="0" layoutInCell="1" allowOverlap="1">
                  <wp:simplePos x="0" y="0"/>
                  <wp:positionH relativeFrom="column">
                    <wp:posOffset>116205</wp:posOffset>
                  </wp:positionH>
                  <wp:positionV relativeFrom="paragraph">
                    <wp:posOffset>48260</wp:posOffset>
                  </wp:positionV>
                  <wp:extent cx="1680210" cy="618490"/>
                  <wp:effectExtent l="0" t="0" r="0" b="0"/>
                  <wp:wrapThrough wrapText="bothSides">
                    <wp:wrapPolygon edited="0">
                      <wp:start x="0" y="0"/>
                      <wp:lineTo x="0" y="20624"/>
                      <wp:lineTo x="21306" y="20624"/>
                      <wp:lineTo x="21306" y="0"/>
                      <wp:lineTo x="0" y="0"/>
                    </wp:wrapPolygon>
                  </wp:wrapThrough>
                  <wp:docPr id="672230142" name="صورة 8" descr="C:\Users\spiccar\Documents\A - Social Accountability\SA Comm-PR\Logo SA\SocAccLogo_SoftColo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descr="C:\Users\spiccar\Documents\A - Social Accountability\SA Comm-PR\Logo SA\SocAccLogo_SoftColored.jpg"/>
                          <pic:cNvPicPr>
                            <a:picLocks noChangeAspect="1" noChangeArrowheads="1"/>
                          </pic:cNvPicPr>
                        </pic:nvPicPr>
                        <pic:blipFill>
                          <a:blip r:embed="rId2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0210" cy="618490"/>
                          </a:xfrm>
                          <a:prstGeom prst="rect">
                            <a:avLst/>
                          </a:prstGeom>
                          <a:noFill/>
                          <a:ln>
                            <a:noFill/>
                          </a:ln>
                        </pic:spPr>
                      </pic:pic>
                    </a:graphicData>
                  </a:graphic>
                </wp:anchor>
              </w:drawing>
            </w:r>
          </w:p>
        </w:tc>
      </w:tr>
      <w:tr w:rsidR="00A67A50" w:rsidRPr="00A8045D" w:rsidTr="00317EF2">
        <w:trPr>
          <w:trHeight w:val="1470"/>
        </w:trPr>
        <w:tc>
          <w:tcPr>
            <w:tcW w:w="5246" w:type="dxa"/>
          </w:tcPr>
          <w:p w:rsidR="00A67A50" w:rsidRPr="00A8045D" w:rsidRDefault="00A67A50" w:rsidP="00317EF2">
            <w:pPr>
              <w:tabs>
                <w:tab w:val="left" w:pos="2366"/>
                <w:tab w:val="left" w:pos="5996"/>
              </w:tabs>
              <w:jc w:val="center"/>
              <w:rPr>
                <w:rFonts w:ascii="Cambria" w:hAnsi="Cambria" w:cs="Calibri"/>
              </w:rPr>
            </w:pPr>
          </w:p>
          <w:p w:rsidR="00A67A50" w:rsidRPr="00A8045D" w:rsidRDefault="00A67A50" w:rsidP="00317EF2">
            <w:pPr>
              <w:tabs>
                <w:tab w:val="left" w:pos="2366"/>
                <w:tab w:val="left" w:pos="5996"/>
              </w:tabs>
              <w:jc w:val="center"/>
              <w:rPr>
                <w:rFonts w:ascii="Cambria" w:hAnsi="Cambria" w:cs="Calibri"/>
              </w:rPr>
            </w:pPr>
            <w:r w:rsidRPr="00A8045D">
              <w:rPr>
                <w:rFonts w:ascii="Cambria" w:hAnsi="Cambria" w:cs="Calibri"/>
              </w:rPr>
              <w:t>Affinity Group of National Associations (AGNA)</w:t>
            </w:r>
          </w:p>
        </w:tc>
        <w:tc>
          <w:tcPr>
            <w:tcW w:w="3452" w:type="dxa"/>
          </w:tcPr>
          <w:p w:rsidR="00A67A50" w:rsidRPr="00A8045D" w:rsidRDefault="004D5BB4" w:rsidP="00317EF2">
            <w:pPr>
              <w:jc w:val="center"/>
              <w:rPr>
                <w:i/>
                <w:iCs/>
              </w:rPr>
            </w:pPr>
            <w:r w:rsidRPr="00A8045D">
              <w:rPr>
                <w:noProof/>
              </w:rPr>
              <w:drawing>
                <wp:inline distT="0" distB="0" distL="0" distR="0">
                  <wp:extent cx="1552575" cy="552450"/>
                  <wp:effectExtent l="0" t="0" r="0" b="0"/>
                  <wp:docPr id="17" name="صورة 2" descr="نتيجة بحث الصور عن ‪Affinity Group of National Associations (AG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نتيجة بحث الصور عن ‪Affinity Group of National Associations (AGNA)‬‏"/>
                          <pic:cNvPicPr>
                            <a:picLocks noChangeAspect="1" noChangeArrowheads="1"/>
                          </pic:cNvPicPr>
                        </pic:nvPicPr>
                        <pic:blipFill>
                          <a:blip r:embed="rId2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2575" cy="552450"/>
                          </a:xfrm>
                          <a:prstGeom prst="rect">
                            <a:avLst/>
                          </a:prstGeom>
                          <a:noFill/>
                          <a:ln>
                            <a:noFill/>
                          </a:ln>
                        </pic:spPr>
                      </pic:pic>
                    </a:graphicData>
                  </a:graphic>
                </wp:inline>
              </w:drawing>
            </w:r>
          </w:p>
        </w:tc>
      </w:tr>
      <w:tr w:rsidR="00A67A50" w:rsidRPr="00A8045D" w:rsidTr="00317EF2">
        <w:trPr>
          <w:trHeight w:val="1470"/>
        </w:trPr>
        <w:tc>
          <w:tcPr>
            <w:tcW w:w="5246" w:type="dxa"/>
          </w:tcPr>
          <w:p w:rsidR="00A67A50" w:rsidRPr="00A8045D" w:rsidRDefault="00A67A50" w:rsidP="00317EF2">
            <w:pPr>
              <w:tabs>
                <w:tab w:val="left" w:pos="2366"/>
                <w:tab w:val="left" w:pos="5996"/>
              </w:tabs>
              <w:rPr>
                <w:rFonts w:ascii="Cambria" w:hAnsi="Cambria" w:cs="Calibri"/>
              </w:rPr>
            </w:pPr>
          </w:p>
          <w:p w:rsidR="00A67A50" w:rsidRPr="00A8045D" w:rsidRDefault="00A67A50" w:rsidP="00317EF2">
            <w:pPr>
              <w:tabs>
                <w:tab w:val="left" w:pos="2366"/>
                <w:tab w:val="left" w:pos="5996"/>
              </w:tabs>
              <w:ind w:left="34"/>
              <w:jc w:val="center"/>
              <w:rPr>
                <w:rFonts w:ascii="Cambria" w:hAnsi="Cambria" w:cs="Calibri"/>
              </w:rPr>
            </w:pPr>
            <w:r w:rsidRPr="00A8045D">
              <w:rPr>
                <w:rFonts w:ascii="Cambria" w:hAnsi="Cambria" w:cs="Calibri"/>
              </w:rPr>
              <w:t>Global Partnership for Social Accountability-World Bank</w:t>
            </w:r>
          </w:p>
        </w:tc>
        <w:tc>
          <w:tcPr>
            <w:tcW w:w="3452" w:type="dxa"/>
          </w:tcPr>
          <w:p w:rsidR="00A67A50" w:rsidRPr="00A8045D" w:rsidRDefault="00A67A50" w:rsidP="00317EF2">
            <w:pPr>
              <w:tabs>
                <w:tab w:val="left" w:pos="2366"/>
                <w:tab w:val="left" w:pos="5996"/>
              </w:tabs>
              <w:jc w:val="center"/>
              <w:rPr>
                <w:i/>
                <w:iCs/>
              </w:rPr>
            </w:pPr>
            <w:r w:rsidRPr="00A8045D">
              <w:object w:dxaOrig="6435" w:dyaOrig="26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0.5pt;height:53.25pt" o:ole="">
                  <v:imagedata r:id="rId27" o:title=""/>
                </v:shape>
                <o:OLEObject Type="Embed" ProgID="PBrush" ShapeID="_x0000_i1025" DrawAspect="Content" ObjectID="_1764920090" r:id="rId28"/>
              </w:object>
            </w:r>
          </w:p>
        </w:tc>
      </w:tr>
      <w:tr w:rsidR="00A67A50" w:rsidRPr="00A8045D" w:rsidTr="00317EF2">
        <w:trPr>
          <w:trHeight w:val="1470"/>
        </w:trPr>
        <w:tc>
          <w:tcPr>
            <w:tcW w:w="5246" w:type="dxa"/>
          </w:tcPr>
          <w:p w:rsidR="00A67A50" w:rsidRPr="00A8045D" w:rsidRDefault="00A67A50" w:rsidP="00317EF2">
            <w:pPr>
              <w:jc w:val="center"/>
              <w:rPr>
                <w:rFonts w:ascii="Cambria" w:hAnsi="Cambria" w:cs="Calibri"/>
              </w:rPr>
            </w:pPr>
          </w:p>
          <w:p w:rsidR="00A67A50" w:rsidRPr="00A8045D" w:rsidRDefault="00A67A50" w:rsidP="00317EF2">
            <w:pPr>
              <w:tabs>
                <w:tab w:val="left" w:pos="1920"/>
              </w:tabs>
              <w:jc w:val="center"/>
              <w:rPr>
                <w:rFonts w:ascii="Cambria" w:hAnsi="Cambria" w:cs="Calibri"/>
              </w:rPr>
            </w:pPr>
            <w:r w:rsidRPr="00A8045D">
              <w:rPr>
                <w:rFonts w:ascii="Cambria" w:hAnsi="Cambria" w:cs="Calibri"/>
              </w:rPr>
              <w:t>Social Forum – Palestine</w:t>
            </w:r>
          </w:p>
        </w:tc>
        <w:tc>
          <w:tcPr>
            <w:tcW w:w="3452" w:type="dxa"/>
          </w:tcPr>
          <w:p w:rsidR="00A67A50" w:rsidRPr="00A8045D" w:rsidRDefault="004D5BB4" w:rsidP="00317EF2">
            <w:pPr>
              <w:tabs>
                <w:tab w:val="left" w:pos="2366"/>
                <w:tab w:val="left" w:pos="5996"/>
              </w:tabs>
              <w:jc w:val="center"/>
            </w:pPr>
            <w:r w:rsidRPr="00A8045D">
              <w:rPr>
                <w:noProof/>
              </w:rPr>
              <w:drawing>
                <wp:inline distT="0" distB="0" distL="0" distR="0">
                  <wp:extent cx="1400175" cy="647700"/>
                  <wp:effectExtent l="0" t="0" r="0" b="0"/>
                  <wp:docPr id="19" name="صورة 1" descr="نتيجة بحث الصور عن المنتدى الاجتماعي العالم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نتيجة بحث الصور عن المنتدى الاجتماعي العالمي"/>
                          <pic:cNvPicPr>
                            <a:picLocks noChangeAspect="1" noChangeArrowheads="1"/>
                          </pic:cNvPicPr>
                        </pic:nvPicPr>
                        <pic:blipFill>
                          <a:blip r:embed="rId2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0175" cy="647700"/>
                          </a:xfrm>
                          <a:prstGeom prst="rect">
                            <a:avLst/>
                          </a:prstGeom>
                          <a:noFill/>
                          <a:ln>
                            <a:noFill/>
                          </a:ln>
                        </pic:spPr>
                      </pic:pic>
                    </a:graphicData>
                  </a:graphic>
                </wp:inline>
              </w:drawing>
            </w:r>
          </w:p>
        </w:tc>
      </w:tr>
      <w:tr w:rsidR="00A67A50" w:rsidRPr="00A8045D" w:rsidTr="00317EF2">
        <w:trPr>
          <w:trHeight w:val="1470"/>
        </w:trPr>
        <w:tc>
          <w:tcPr>
            <w:tcW w:w="5246" w:type="dxa"/>
          </w:tcPr>
          <w:p w:rsidR="00A67A50" w:rsidRPr="00A8045D" w:rsidRDefault="00A67A50" w:rsidP="00317EF2">
            <w:pPr>
              <w:tabs>
                <w:tab w:val="left" w:pos="2366"/>
                <w:tab w:val="left" w:pos="5996"/>
              </w:tabs>
              <w:ind w:left="34"/>
              <w:jc w:val="center"/>
              <w:rPr>
                <w:rFonts w:ascii="Cambria" w:hAnsi="Cambria" w:cs="Calibri"/>
              </w:rPr>
            </w:pPr>
          </w:p>
          <w:p w:rsidR="00A67A50" w:rsidRPr="00A8045D" w:rsidRDefault="00A67A50" w:rsidP="00317EF2">
            <w:pPr>
              <w:ind w:firstLine="720"/>
              <w:jc w:val="center"/>
              <w:rPr>
                <w:rFonts w:ascii="Cambria" w:hAnsi="Cambria" w:cs="Calibri"/>
              </w:rPr>
            </w:pPr>
            <w:r w:rsidRPr="00A8045D">
              <w:rPr>
                <w:rFonts w:ascii="Cambria" w:hAnsi="Cambria" w:cs="Calibri"/>
              </w:rPr>
              <w:t xml:space="preserve">Palestinian Education Coalition - </w:t>
            </w:r>
            <w:r w:rsidRPr="00A8045D">
              <w:rPr>
                <w:rFonts w:ascii="Cambria" w:hAnsi="Cambria" w:cs="Calibri"/>
                <w:color w:val="000000"/>
              </w:rPr>
              <w:t>The Global Campaign for Education (GCE)</w:t>
            </w:r>
          </w:p>
        </w:tc>
        <w:tc>
          <w:tcPr>
            <w:tcW w:w="3452" w:type="dxa"/>
          </w:tcPr>
          <w:p w:rsidR="00A67A50" w:rsidRPr="00A8045D" w:rsidRDefault="004D5BB4" w:rsidP="00317EF2">
            <w:pPr>
              <w:tabs>
                <w:tab w:val="left" w:pos="2366"/>
                <w:tab w:val="left" w:pos="5996"/>
              </w:tabs>
              <w:jc w:val="center"/>
            </w:pPr>
            <w:r w:rsidRPr="00A8045D">
              <w:rPr>
                <w:noProof/>
              </w:rPr>
              <w:drawing>
                <wp:inline distT="0" distB="0" distL="0" distR="0">
                  <wp:extent cx="1514475" cy="609600"/>
                  <wp:effectExtent l="0" t="0" r="0" b="0"/>
                  <wp:docPr id="20" name="صورة 5" descr="C:\Users\IBM\Desktop\13872578_511790075678536_12924360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descr="C:\Users\IBM\Desktop\13872578_511790075678536_1292436062_n.jpg"/>
                          <pic:cNvPicPr>
                            <a:picLocks noChangeAspect="1" noChangeArrowheads="1"/>
                          </pic:cNvPicPr>
                        </pic:nvPicPr>
                        <pic:blipFill>
                          <a:blip r:embed="rId3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4475" cy="609600"/>
                          </a:xfrm>
                          <a:prstGeom prst="rect">
                            <a:avLst/>
                          </a:prstGeom>
                          <a:noFill/>
                          <a:ln>
                            <a:noFill/>
                          </a:ln>
                        </pic:spPr>
                      </pic:pic>
                    </a:graphicData>
                  </a:graphic>
                </wp:inline>
              </w:drawing>
            </w:r>
          </w:p>
        </w:tc>
      </w:tr>
      <w:tr w:rsidR="00A67A50" w:rsidRPr="00A8045D" w:rsidTr="00317EF2">
        <w:trPr>
          <w:trHeight w:val="1470"/>
        </w:trPr>
        <w:tc>
          <w:tcPr>
            <w:tcW w:w="5246" w:type="dxa"/>
          </w:tcPr>
          <w:p w:rsidR="00A67A50" w:rsidRPr="00A8045D" w:rsidRDefault="00A67A50" w:rsidP="00317EF2">
            <w:pPr>
              <w:tabs>
                <w:tab w:val="left" w:pos="2366"/>
                <w:tab w:val="left" w:pos="5996"/>
              </w:tabs>
              <w:rPr>
                <w:rFonts w:ascii="Cambria" w:hAnsi="Cambria" w:cs="Calibri"/>
              </w:rPr>
            </w:pPr>
          </w:p>
          <w:p w:rsidR="00A67A50" w:rsidRPr="00A8045D" w:rsidRDefault="00A67A50" w:rsidP="00317EF2">
            <w:pPr>
              <w:tabs>
                <w:tab w:val="left" w:pos="2366"/>
                <w:tab w:val="left" w:pos="5996"/>
              </w:tabs>
              <w:rPr>
                <w:rFonts w:ascii="Cambria" w:hAnsi="Cambria" w:cs="Calibri"/>
              </w:rPr>
            </w:pPr>
          </w:p>
          <w:p w:rsidR="00A67A50" w:rsidRPr="00A8045D" w:rsidRDefault="00A67A50" w:rsidP="00317EF2">
            <w:pPr>
              <w:tabs>
                <w:tab w:val="left" w:pos="2366"/>
                <w:tab w:val="left" w:pos="5996"/>
              </w:tabs>
              <w:ind w:left="34"/>
              <w:jc w:val="center"/>
              <w:rPr>
                <w:rFonts w:ascii="Cambria" w:hAnsi="Cambria" w:cs="Calibri"/>
              </w:rPr>
            </w:pPr>
            <w:r w:rsidRPr="00A8045D">
              <w:rPr>
                <w:rFonts w:ascii="Cambria" w:hAnsi="Cambria" w:cs="Calibri"/>
              </w:rPr>
              <w:t xml:space="preserve">Palestinian Anti-Corruption Commission </w:t>
            </w:r>
          </w:p>
        </w:tc>
        <w:tc>
          <w:tcPr>
            <w:tcW w:w="3452" w:type="dxa"/>
          </w:tcPr>
          <w:p w:rsidR="00A67A50" w:rsidRPr="00A8045D" w:rsidRDefault="004D5BB4" w:rsidP="00317EF2">
            <w:pPr>
              <w:tabs>
                <w:tab w:val="left" w:pos="2366"/>
                <w:tab w:val="left" w:pos="5996"/>
              </w:tabs>
              <w:jc w:val="center"/>
              <w:rPr>
                <w:noProof/>
              </w:rPr>
            </w:pPr>
            <w:r>
              <w:rPr>
                <w:noProof/>
              </w:rPr>
              <w:drawing>
                <wp:anchor distT="0" distB="0" distL="114300" distR="114300" simplePos="0" relativeHeight="251657216" behindDoc="1" locked="0" layoutInCell="1" allowOverlap="1">
                  <wp:simplePos x="0" y="0"/>
                  <wp:positionH relativeFrom="column">
                    <wp:posOffset>687070</wp:posOffset>
                  </wp:positionH>
                  <wp:positionV relativeFrom="paragraph">
                    <wp:posOffset>66040</wp:posOffset>
                  </wp:positionV>
                  <wp:extent cx="703580" cy="708660"/>
                  <wp:effectExtent l="0" t="0" r="0" b="0"/>
                  <wp:wrapNone/>
                  <wp:docPr id="1794162581"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pic:cNvPicPr>
                            <a:picLocks noChangeAspect="1" noChangeArrowheads="1"/>
                          </pic:cNvPicPr>
                        </pic:nvPicPr>
                        <pic:blipFill>
                          <a:blip r:embed="rId3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3580" cy="708660"/>
                          </a:xfrm>
                          <a:prstGeom prst="rect">
                            <a:avLst/>
                          </a:prstGeom>
                          <a:noFill/>
                          <a:ln>
                            <a:noFill/>
                          </a:ln>
                        </pic:spPr>
                      </pic:pic>
                    </a:graphicData>
                  </a:graphic>
                </wp:anchor>
              </w:drawing>
            </w:r>
          </w:p>
          <w:p w:rsidR="00A67A50" w:rsidRPr="00A8045D" w:rsidRDefault="00A67A50" w:rsidP="00317EF2">
            <w:pPr>
              <w:tabs>
                <w:tab w:val="left" w:pos="2366"/>
                <w:tab w:val="left" w:pos="5996"/>
              </w:tabs>
              <w:jc w:val="center"/>
              <w:rPr>
                <w:noProof/>
              </w:rPr>
            </w:pPr>
          </w:p>
          <w:p w:rsidR="00A67A50" w:rsidRPr="00A8045D" w:rsidRDefault="00A67A50" w:rsidP="00317EF2">
            <w:pPr>
              <w:tabs>
                <w:tab w:val="left" w:pos="2366"/>
                <w:tab w:val="left" w:pos="5996"/>
              </w:tabs>
              <w:jc w:val="center"/>
              <w:rPr>
                <w:noProof/>
              </w:rPr>
            </w:pPr>
          </w:p>
        </w:tc>
      </w:tr>
    </w:tbl>
    <w:p w:rsidR="00A67A50" w:rsidRPr="00AE084A" w:rsidRDefault="00A67A50" w:rsidP="00657195">
      <w:pPr>
        <w:tabs>
          <w:tab w:val="left" w:pos="2366"/>
          <w:tab w:val="left" w:pos="5996"/>
        </w:tabs>
        <w:ind w:right="-1080"/>
        <w:rPr>
          <w:rFonts w:ascii="Verdana" w:hAnsi="Verdana"/>
          <w:color w:val="000000"/>
          <w:rtl/>
        </w:rPr>
      </w:pPr>
    </w:p>
    <w:tbl>
      <w:tblPr>
        <w:tblpPr w:leftFromText="181" w:rightFromText="113" w:vertAnchor="text" w:tblpXSpec="center" w:tblpY="1"/>
        <w:bidiVisual/>
        <w:tblW w:w="9882" w:type="dxa"/>
        <w:tblCellSpacing w:w="14"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1E0"/>
      </w:tblPr>
      <w:tblGrid>
        <w:gridCol w:w="5034"/>
        <w:gridCol w:w="4848"/>
      </w:tblGrid>
      <w:tr w:rsidR="00657195" w:rsidRPr="00A8045D" w:rsidTr="00604752">
        <w:trPr>
          <w:trHeight w:val="839"/>
          <w:tblCellSpacing w:w="14" w:type="dxa"/>
        </w:trPr>
        <w:tc>
          <w:tcPr>
            <w:tcW w:w="4992" w:type="dxa"/>
            <w:tcBorders>
              <w:top w:val="single" w:sz="8" w:space="0" w:color="FFFFFF"/>
              <w:left w:val="single" w:sz="8" w:space="0" w:color="FFFFFF"/>
              <w:bottom w:val="single" w:sz="24" w:space="0" w:color="FFFFFF"/>
              <w:right w:val="single" w:sz="8" w:space="0" w:color="FFFFFF"/>
            </w:tcBorders>
            <w:shd w:val="clear" w:color="auto" w:fill="4F81BD"/>
          </w:tcPr>
          <w:p w:rsidR="00657195" w:rsidRPr="00A8045D" w:rsidRDefault="00657195" w:rsidP="00317EF2">
            <w:pPr>
              <w:tabs>
                <w:tab w:val="left" w:pos="2366"/>
                <w:tab w:val="left" w:pos="5996"/>
              </w:tabs>
              <w:jc w:val="center"/>
              <w:rPr>
                <w:rFonts w:ascii="Cambria" w:hAnsi="Cambria"/>
                <w:b/>
                <w:bCs/>
                <w:i/>
                <w:iCs/>
                <w:color w:val="FFFFFF"/>
              </w:rPr>
            </w:pPr>
          </w:p>
          <w:p w:rsidR="00657195" w:rsidRPr="00A8045D" w:rsidRDefault="00657195" w:rsidP="00317EF2">
            <w:pPr>
              <w:tabs>
                <w:tab w:val="left" w:pos="2366"/>
                <w:tab w:val="left" w:pos="5996"/>
              </w:tabs>
              <w:jc w:val="center"/>
              <w:rPr>
                <w:rFonts w:ascii="Cambria" w:hAnsi="Cambria"/>
                <w:b/>
                <w:bCs/>
                <w:i/>
                <w:iCs/>
                <w:color w:val="FFFFFF"/>
                <w:rtl/>
              </w:rPr>
            </w:pPr>
            <w:r w:rsidRPr="00A8045D">
              <w:rPr>
                <w:rFonts w:ascii="Cambria" w:hAnsi="Cambria"/>
                <w:b/>
                <w:bCs/>
                <w:i/>
                <w:iCs/>
                <w:color w:val="FFFFFF"/>
              </w:rPr>
              <w:t xml:space="preserve">Donor </w:t>
            </w:r>
          </w:p>
        </w:tc>
        <w:tc>
          <w:tcPr>
            <w:tcW w:w="4806" w:type="dxa"/>
            <w:tcBorders>
              <w:top w:val="single" w:sz="8" w:space="0" w:color="FFFFFF"/>
              <w:left w:val="single" w:sz="8" w:space="0" w:color="FFFFFF"/>
              <w:bottom w:val="single" w:sz="24" w:space="0" w:color="FFFFFF"/>
              <w:right w:val="single" w:sz="8" w:space="0" w:color="FFFFFF"/>
            </w:tcBorders>
            <w:shd w:val="clear" w:color="auto" w:fill="4F81BD"/>
          </w:tcPr>
          <w:p w:rsidR="00657195" w:rsidRPr="00A8045D" w:rsidRDefault="00657195" w:rsidP="00317EF2">
            <w:pPr>
              <w:tabs>
                <w:tab w:val="left" w:pos="2366"/>
                <w:tab w:val="left" w:pos="2774"/>
                <w:tab w:val="left" w:pos="5996"/>
              </w:tabs>
              <w:jc w:val="center"/>
              <w:rPr>
                <w:rFonts w:cs="Calibri"/>
                <w:b/>
                <w:bCs/>
                <w:i/>
                <w:iCs/>
                <w:color w:val="FFFFFF"/>
              </w:rPr>
            </w:pPr>
          </w:p>
          <w:p w:rsidR="00657195" w:rsidRPr="00A8045D" w:rsidRDefault="00657195" w:rsidP="00317EF2">
            <w:pPr>
              <w:tabs>
                <w:tab w:val="left" w:pos="2366"/>
                <w:tab w:val="left" w:pos="2774"/>
                <w:tab w:val="left" w:pos="5996"/>
              </w:tabs>
              <w:jc w:val="center"/>
              <w:rPr>
                <w:rFonts w:cs="Calibri"/>
                <w:b/>
                <w:bCs/>
                <w:i/>
                <w:iCs/>
                <w:color w:val="FFFFFF"/>
                <w:rtl/>
              </w:rPr>
            </w:pPr>
            <w:r w:rsidRPr="00A8045D">
              <w:rPr>
                <w:rFonts w:cs="Calibri"/>
                <w:b/>
                <w:bCs/>
                <w:i/>
                <w:iCs/>
                <w:color w:val="FFFFFF"/>
              </w:rPr>
              <w:t>Project Name</w:t>
            </w:r>
          </w:p>
          <w:p w:rsidR="00657195" w:rsidRPr="00A8045D" w:rsidRDefault="00657195" w:rsidP="00317EF2">
            <w:pPr>
              <w:tabs>
                <w:tab w:val="left" w:pos="2366"/>
                <w:tab w:val="left" w:pos="2774"/>
                <w:tab w:val="left" w:pos="5996"/>
              </w:tabs>
              <w:jc w:val="center"/>
              <w:rPr>
                <w:rFonts w:cs="Calibri"/>
                <w:b/>
                <w:bCs/>
                <w:i/>
                <w:iCs/>
                <w:color w:val="FFFFFF"/>
                <w:rtl/>
              </w:rPr>
            </w:pPr>
          </w:p>
        </w:tc>
      </w:tr>
      <w:tr w:rsidR="00657195" w:rsidRPr="00A8045D" w:rsidTr="00604752">
        <w:trPr>
          <w:trHeight w:val="839"/>
          <w:tblCellSpacing w:w="14" w:type="dxa"/>
        </w:trPr>
        <w:tc>
          <w:tcPr>
            <w:tcW w:w="4992" w:type="dxa"/>
            <w:tcBorders>
              <w:top w:val="single" w:sz="8" w:space="0" w:color="FFFFFF"/>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German development Service DED</w:t>
            </w:r>
          </w:p>
        </w:tc>
        <w:tc>
          <w:tcPr>
            <w:tcW w:w="4806" w:type="dxa"/>
            <w:tcBorders>
              <w:top w:val="nil"/>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tl/>
              </w:rPr>
            </w:pPr>
            <w:r w:rsidRPr="00A8045D">
              <w:rPr>
                <w:rFonts w:cs="Calibri"/>
                <w:color w:val="FFFFFF"/>
              </w:rPr>
              <w:t>The project of reactive the role of women in NGOs 2006</w:t>
            </w:r>
          </w:p>
        </w:tc>
      </w:tr>
      <w:tr w:rsidR="00657195" w:rsidRPr="00A8045D" w:rsidTr="00604752">
        <w:trPr>
          <w:trHeight w:val="839"/>
          <w:tblCellSpacing w:w="14" w:type="dxa"/>
        </w:trPr>
        <w:tc>
          <w:tcPr>
            <w:tcW w:w="4992" w:type="dxa"/>
            <w:tcBorders>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color w:val="FFFFFF"/>
                <w:rtl/>
              </w:rPr>
            </w:pPr>
            <w:r w:rsidRPr="00A8045D">
              <w:rPr>
                <w:rFonts w:cs="Calibri"/>
                <w:color w:val="FFFFFF"/>
              </w:rPr>
              <w:t>UNDP /PAPP</w:t>
            </w:r>
          </w:p>
        </w:tc>
        <w:tc>
          <w:tcPr>
            <w:tcW w:w="4806" w:type="dxa"/>
            <w:tcBorders>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tl/>
              </w:rPr>
            </w:pPr>
            <w:r w:rsidRPr="00A8045D">
              <w:rPr>
                <w:rFonts w:cs="Calibri"/>
                <w:color w:val="FFFFFF"/>
              </w:rPr>
              <w:t>The project of capacity building of youth NGOs in Jenin governorate</w:t>
            </w:r>
          </w:p>
        </w:tc>
      </w:tr>
      <w:tr w:rsidR="00657195" w:rsidRPr="00A8045D" w:rsidTr="00604752">
        <w:trPr>
          <w:trHeight w:val="839"/>
          <w:tblCellSpacing w:w="14" w:type="dxa"/>
        </w:trPr>
        <w:tc>
          <w:tcPr>
            <w:tcW w:w="4992" w:type="dxa"/>
            <w:tcBorders>
              <w:top w:val="single" w:sz="8" w:space="0" w:color="FFFFFF"/>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Consulate General of France in Jerusalem</w:t>
            </w:r>
          </w:p>
        </w:tc>
        <w:tc>
          <w:tcPr>
            <w:tcW w:w="4806" w:type="dxa"/>
            <w:tcBorders>
              <w:top w:val="single" w:sz="8" w:space="0" w:color="FFFFFF"/>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tl/>
              </w:rPr>
            </w:pPr>
            <w:r w:rsidRPr="00A8045D">
              <w:rPr>
                <w:rFonts w:cs="Calibri"/>
                <w:color w:val="FFFFFF"/>
              </w:rPr>
              <w:t>The project of capacity building of NGOs 2008</w:t>
            </w:r>
          </w:p>
        </w:tc>
      </w:tr>
      <w:tr w:rsidR="00657195" w:rsidRPr="00A8045D" w:rsidTr="00604752">
        <w:trPr>
          <w:trHeight w:val="839"/>
          <w:tblCellSpacing w:w="14" w:type="dxa"/>
        </w:trPr>
        <w:tc>
          <w:tcPr>
            <w:tcW w:w="4992" w:type="dxa"/>
            <w:tcBorders>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German development Service DED</w:t>
            </w:r>
          </w:p>
        </w:tc>
        <w:tc>
          <w:tcPr>
            <w:tcW w:w="4806" w:type="dxa"/>
            <w:tcBorders>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tl/>
              </w:rPr>
            </w:pPr>
            <w:r w:rsidRPr="00A8045D">
              <w:rPr>
                <w:rFonts w:cs="Calibri"/>
                <w:color w:val="FFFFFF"/>
              </w:rPr>
              <w:t>The project of promoting the rights of disabled youth 2008\2009</w:t>
            </w:r>
          </w:p>
        </w:tc>
      </w:tr>
      <w:tr w:rsidR="00657195" w:rsidRPr="00A8045D" w:rsidTr="00604752">
        <w:trPr>
          <w:trHeight w:val="839"/>
          <w:tblCellSpacing w:w="14" w:type="dxa"/>
        </w:trPr>
        <w:tc>
          <w:tcPr>
            <w:tcW w:w="4992" w:type="dxa"/>
            <w:tcBorders>
              <w:top w:val="single" w:sz="8" w:space="0" w:color="FFFFFF"/>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color w:val="FFFFFF"/>
                <w:rtl/>
              </w:rPr>
            </w:pPr>
            <w:r w:rsidRPr="00A8045D">
              <w:rPr>
                <w:rFonts w:cs="Calibri"/>
                <w:color w:val="FFFFFF"/>
              </w:rPr>
              <w:t>European Union</w:t>
            </w:r>
          </w:p>
        </w:tc>
        <w:tc>
          <w:tcPr>
            <w:tcW w:w="4806" w:type="dxa"/>
            <w:tcBorders>
              <w:top w:val="single" w:sz="8" w:space="0" w:color="FFFFFF"/>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tl/>
              </w:rPr>
            </w:pPr>
            <w:r w:rsidRPr="00A8045D">
              <w:rPr>
                <w:rFonts w:cs="Calibri"/>
                <w:color w:val="FFFFFF"/>
              </w:rPr>
              <w:t>The project of capacity building of NGOS in human rights and democracy field2008\2009</w:t>
            </w:r>
          </w:p>
        </w:tc>
      </w:tr>
      <w:tr w:rsidR="00657195" w:rsidRPr="00A8045D" w:rsidTr="00604752">
        <w:trPr>
          <w:trHeight w:val="839"/>
          <w:tblCellSpacing w:w="14" w:type="dxa"/>
        </w:trPr>
        <w:tc>
          <w:tcPr>
            <w:tcW w:w="4992" w:type="dxa"/>
            <w:tcBorders>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color w:val="FFFFFF"/>
                <w:rtl/>
              </w:rPr>
            </w:pPr>
            <w:r w:rsidRPr="00A8045D">
              <w:rPr>
                <w:rFonts w:cs="Calibri"/>
                <w:color w:val="FFFFFF"/>
              </w:rPr>
              <w:t>Save the children U.S/NASSEJ</w:t>
            </w:r>
          </w:p>
        </w:tc>
        <w:tc>
          <w:tcPr>
            <w:tcW w:w="4806" w:type="dxa"/>
            <w:tcBorders>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tl/>
              </w:rPr>
            </w:pPr>
            <w:r w:rsidRPr="00A8045D">
              <w:rPr>
                <w:rFonts w:cs="Calibri"/>
                <w:color w:val="FFFFFF"/>
              </w:rPr>
              <w:t>The project of development through youths 2009</w:t>
            </w:r>
          </w:p>
        </w:tc>
      </w:tr>
      <w:tr w:rsidR="00657195" w:rsidRPr="00A8045D" w:rsidTr="00604752">
        <w:trPr>
          <w:trHeight w:val="839"/>
          <w:tblCellSpacing w:w="14" w:type="dxa"/>
        </w:trPr>
        <w:tc>
          <w:tcPr>
            <w:tcW w:w="4992" w:type="dxa"/>
            <w:tcBorders>
              <w:top w:val="single" w:sz="8" w:space="0" w:color="FFFFFF"/>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color w:val="FFFFFF"/>
                <w:rtl/>
              </w:rPr>
            </w:pPr>
            <w:r w:rsidRPr="00A8045D">
              <w:rPr>
                <w:rFonts w:cs="Calibri"/>
                <w:color w:val="FFFFFF"/>
              </w:rPr>
              <w:t>Welfare Association</w:t>
            </w:r>
          </w:p>
        </w:tc>
        <w:tc>
          <w:tcPr>
            <w:tcW w:w="4806" w:type="dxa"/>
            <w:tcBorders>
              <w:top w:val="single" w:sz="8" w:space="0" w:color="FFFFFF"/>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tl/>
              </w:rPr>
            </w:pPr>
            <w:r w:rsidRPr="00A8045D">
              <w:rPr>
                <w:rFonts w:cs="Calibri"/>
                <w:color w:val="FFFFFF"/>
              </w:rPr>
              <w:t>The project of rehabilitation the teachers to treat with disables 2009</w:t>
            </w:r>
          </w:p>
        </w:tc>
      </w:tr>
      <w:tr w:rsidR="00657195" w:rsidRPr="00A8045D" w:rsidTr="00604752">
        <w:trPr>
          <w:trHeight w:val="839"/>
          <w:tblCellSpacing w:w="14" w:type="dxa"/>
        </w:trPr>
        <w:tc>
          <w:tcPr>
            <w:tcW w:w="4992" w:type="dxa"/>
            <w:tcBorders>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German development Service DED</w:t>
            </w:r>
          </w:p>
        </w:tc>
        <w:tc>
          <w:tcPr>
            <w:tcW w:w="4806" w:type="dxa"/>
            <w:tcBorders>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The project of integration the disabled persons through media 2010</w:t>
            </w:r>
          </w:p>
        </w:tc>
      </w:tr>
      <w:tr w:rsidR="00657195" w:rsidRPr="00A8045D" w:rsidTr="00604752">
        <w:trPr>
          <w:trHeight w:val="839"/>
          <w:tblCellSpacing w:w="14" w:type="dxa"/>
        </w:trPr>
        <w:tc>
          <w:tcPr>
            <w:tcW w:w="4992" w:type="dxa"/>
            <w:tcBorders>
              <w:top w:val="single" w:sz="8" w:space="0" w:color="FFFFFF"/>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color w:val="FFFFFF"/>
                <w:rtl/>
              </w:rPr>
            </w:pPr>
            <w:r w:rsidRPr="00A8045D">
              <w:rPr>
                <w:rFonts w:cs="Calibri"/>
                <w:color w:val="FFFFFF"/>
              </w:rPr>
              <w:t>DIAKONIA/NAD</w:t>
            </w:r>
          </w:p>
        </w:tc>
        <w:tc>
          <w:tcPr>
            <w:tcW w:w="4806" w:type="dxa"/>
            <w:tcBorders>
              <w:top w:val="single" w:sz="8" w:space="0" w:color="FFFFFF"/>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tl/>
              </w:rPr>
            </w:pPr>
            <w:r w:rsidRPr="00A8045D">
              <w:rPr>
                <w:rFonts w:cs="Calibri"/>
                <w:color w:val="FFFFFF"/>
              </w:rPr>
              <w:t>The project of lobbying and advocacy for the disabled persons 2010-2014</w:t>
            </w:r>
          </w:p>
        </w:tc>
      </w:tr>
      <w:tr w:rsidR="00657195" w:rsidRPr="00A8045D" w:rsidTr="00604752">
        <w:trPr>
          <w:trHeight w:val="839"/>
          <w:tblCellSpacing w:w="14" w:type="dxa"/>
        </w:trPr>
        <w:tc>
          <w:tcPr>
            <w:tcW w:w="4992" w:type="dxa"/>
            <w:tcBorders>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color w:val="FFFFFF"/>
                <w:rtl/>
              </w:rPr>
            </w:pPr>
            <w:r w:rsidRPr="00A8045D">
              <w:rPr>
                <w:rFonts w:cs="Calibri"/>
                <w:color w:val="FFFFFF"/>
              </w:rPr>
              <w:t>United Palestinian Appeal UPA</w:t>
            </w:r>
          </w:p>
        </w:tc>
        <w:tc>
          <w:tcPr>
            <w:tcW w:w="4806" w:type="dxa"/>
            <w:tcBorders>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The project of Rehabilitation the kindergartens 2010</w:t>
            </w:r>
          </w:p>
        </w:tc>
      </w:tr>
      <w:tr w:rsidR="00657195" w:rsidRPr="00A8045D" w:rsidTr="00604752">
        <w:trPr>
          <w:trHeight w:val="839"/>
          <w:tblCellSpacing w:w="14" w:type="dxa"/>
        </w:trPr>
        <w:tc>
          <w:tcPr>
            <w:tcW w:w="4992" w:type="dxa"/>
            <w:tcBorders>
              <w:top w:val="single" w:sz="8" w:space="0" w:color="FFFFFF"/>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color w:val="FFFFFF"/>
                <w:rtl/>
              </w:rPr>
            </w:pPr>
            <w:r w:rsidRPr="00A8045D">
              <w:rPr>
                <w:rFonts w:cs="Calibri"/>
                <w:color w:val="FFFFFF"/>
              </w:rPr>
              <w:lastRenderedPageBreak/>
              <w:t>Welfare Association</w:t>
            </w:r>
          </w:p>
        </w:tc>
        <w:tc>
          <w:tcPr>
            <w:tcW w:w="4806" w:type="dxa"/>
            <w:tcBorders>
              <w:top w:val="single" w:sz="8" w:space="0" w:color="FFFFFF"/>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The project of integration the disabled persons through media 2010</w:t>
            </w:r>
          </w:p>
        </w:tc>
      </w:tr>
      <w:tr w:rsidR="00657195" w:rsidRPr="00A8045D" w:rsidTr="00604752">
        <w:trPr>
          <w:trHeight w:val="839"/>
          <w:tblCellSpacing w:w="14" w:type="dxa"/>
        </w:trPr>
        <w:tc>
          <w:tcPr>
            <w:tcW w:w="4992" w:type="dxa"/>
            <w:tcBorders>
              <w:left w:val="single" w:sz="8" w:space="0" w:color="FFFFFF"/>
              <w:bottom w:val="nil"/>
              <w:right w:val="single" w:sz="24" w:space="0" w:color="FFFFFF"/>
            </w:tcBorders>
            <w:shd w:val="clear" w:color="auto" w:fill="4F81BD"/>
          </w:tcPr>
          <w:p w:rsidR="00657195" w:rsidRPr="00A8045D" w:rsidRDefault="00657195" w:rsidP="00317EF2">
            <w:pPr>
              <w:tabs>
                <w:tab w:val="left" w:pos="5808"/>
              </w:tabs>
              <w:jc w:val="center"/>
              <w:rPr>
                <w:rFonts w:cs="Calibri"/>
                <w:color w:val="FFFFFF"/>
              </w:rPr>
            </w:pPr>
            <w:r w:rsidRPr="00A8045D">
              <w:rPr>
                <w:rFonts w:cs="Calibri"/>
                <w:color w:val="FFFFFF"/>
              </w:rPr>
              <w:t>Canadian International Development Agency CIDA</w:t>
            </w:r>
          </w:p>
        </w:tc>
        <w:tc>
          <w:tcPr>
            <w:tcW w:w="4806" w:type="dxa"/>
            <w:tcBorders>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 xml:space="preserve">The project of </w:t>
            </w:r>
            <w:r w:rsidRPr="00A8045D">
              <w:rPr>
                <w:rFonts w:cs="Calibri"/>
                <w:color w:val="FFFFFF"/>
                <w:lang w:val="en-GB"/>
              </w:rPr>
              <w:t>Establish Strengthen Classes for difficulties learning students</w:t>
            </w:r>
            <w:r w:rsidRPr="00A8045D">
              <w:rPr>
                <w:rFonts w:cs="Calibri"/>
                <w:color w:val="FFFFFF"/>
              </w:rPr>
              <w:t xml:space="preserve"> 2011</w:t>
            </w:r>
          </w:p>
        </w:tc>
      </w:tr>
      <w:tr w:rsidR="00657195" w:rsidRPr="00A8045D" w:rsidTr="00604752">
        <w:trPr>
          <w:trHeight w:val="839"/>
          <w:tblCellSpacing w:w="14" w:type="dxa"/>
        </w:trPr>
        <w:tc>
          <w:tcPr>
            <w:tcW w:w="4992" w:type="dxa"/>
            <w:tcBorders>
              <w:top w:val="single" w:sz="8" w:space="0" w:color="FFFFFF"/>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noProof/>
                <w:color w:val="FFFFFF"/>
              </w:rPr>
            </w:pPr>
            <w:r w:rsidRPr="00A8045D">
              <w:rPr>
                <w:rFonts w:cs="Calibri"/>
                <w:noProof/>
                <w:color w:val="FFFFFF"/>
              </w:rPr>
              <w:t>T</w:t>
            </w:r>
            <w:r w:rsidRPr="00A8045D">
              <w:rPr>
                <w:rFonts w:cs="Calibri"/>
                <w:noProof/>
                <w:color w:val="FFFFFF"/>
                <w:lang w:val="en-GB"/>
              </w:rPr>
              <w:t>he Italian Cooperation</w:t>
            </w:r>
          </w:p>
        </w:tc>
        <w:tc>
          <w:tcPr>
            <w:tcW w:w="4806" w:type="dxa"/>
            <w:tcBorders>
              <w:top w:val="single" w:sz="8" w:space="0" w:color="FFFFFF"/>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lang w:val="en-GB"/>
              </w:rPr>
            </w:pPr>
            <w:r w:rsidRPr="00A8045D">
              <w:rPr>
                <w:rFonts w:cs="Calibri"/>
                <w:color w:val="FFFFFF"/>
              </w:rPr>
              <w:t xml:space="preserve">The project of </w:t>
            </w:r>
            <w:r w:rsidRPr="00A8045D">
              <w:rPr>
                <w:rFonts w:cs="Calibri"/>
                <w:color w:val="FFFFFF"/>
                <w:lang w:val="en-GB"/>
              </w:rPr>
              <w:t>Strengthening the Palestinian Electoral Participation2010 / 2011</w:t>
            </w:r>
          </w:p>
        </w:tc>
      </w:tr>
      <w:tr w:rsidR="00657195" w:rsidRPr="00A8045D" w:rsidTr="00604752">
        <w:trPr>
          <w:trHeight w:val="839"/>
          <w:tblCellSpacing w:w="14" w:type="dxa"/>
        </w:trPr>
        <w:tc>
          <w:tcPr>
            <w:tcW w:w="4992" w:type="dxa"/>
            <w:tcBorders>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noProof/>
                <w:color w:val="FFFFFF"/>
                <w:lang w:val="en-GB"/>
              </w:rPr>
            </w:pPr>
            <w:r w:rsidRPr="00A8045D">
              <w:rPr>
                <w:rFonts w:cs="Calibri"/>
                <w:noProof/>
                <w:color w:val="FFFFFF"/>
                <w:lang w:val="en-GB"/>
              </w:rPr>
              <w:t>The Euro-Mediterranean Foundation of Support to Human Rights Defenders</w:t>
            </w:r>
          </w:p>
        </w:tc>
        <w:tc>
          <w:tcPr>
            <w:tcW w:w="4806" w:type="dxa"/>
            <w:tcBorders>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 xml:space="preserve">The project of </w:t>
            </w:r>
            <w:r w:rsidRPr="00A8045D">
              <w:rPr>
                <w:rFonts w:cs="Calibri"/>
                <w:color w:val="FFFFFF"/>
                <w:lang w:val="en-GB"/>
              </w:rPr>
              <w:t>Combating Discrimination against Palestinian Women Working in the Private Sector2010 / 2011</w:t>
            </w:r>
          </w:p>
        </w:tc>
      </w:tr>
      <w:tr w:rsidR="00657195" w:rsidRPr="00A8045D" w:rsidTr="00604752">
        <w:trPr>
          <w:trHeight w:val="839"/>
          <w:tblCellSpacing w:w="14" w:type="dxa"/>
        </w:trPr>
        <w:tc>
          <w:tcPr>
            <w:tcW w:w="4992" w:type="dxa"/>
            <w:tcBorders>
              <w:top w:val="single" w:sz="8" w:space="0" w:color="FFFFFF"/>
              <w:left w:val="single" w:sz="8" w:space="0" w:color="FFFFFF"/>
              <w:bottom w:val="nil"/>
              <w:right w:val="single" w:sz="24" w:space="0" w:color="FFFFFF"/>
            </w:tcBorders>
            <w:shd w:val="clear" w:color="auto" w:fill="4F81BD"/>
          </w:tcPr>
          <w:p w:rsidR="00657195" w:rsidRPr="00A8045D" w:rsidRDefault="00657195" w:rsidP="00317EF2">
            <w:pPr>
              <w:jc w:val="center"/>
              <w:rPr>
                <w:rFonts w:cs="Calibri"/>
                <w:color w:val="FFFFFF"/>
              </w:rPr>
            </w:pPr>
            <w:r w:rsidRPr="00A8045D">
              <w:rPr>
                <w:rFonts w:cs="Calibri"/>
                <w:color w:val="FFFFFF"/>
                <w:lang w:val="en-GB"/>
              </w:rPr>
              <w:t>German International Cooperation</w:t>
            </w:r>
          </w:p>
        </w:tc>
        <w:tc>
          <w:tcPr>
            <w:tcW w:w="4806" w:type="dxa"/>
            <w:tcBorders>
              <w:top w:val="single" w:sz="8" w:space="0" w:color="FFFFFF"/>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The project of enhancing political participation of disabled 2011</w:t>
            </w:r>
          </w:p>
        </w:tc>
      </w:tr>
      <w:tr w:rsidR="00657195" w:rsidRPr="00A8045D" w:rsidTr="00604752">
        <w:trPr>
          <w:trHeight w:val="839"/>
          <w:tblCellSpacing w:w="14" w:type="dxa"/>
        </w:trPr>
        <w:tc>
          <w:tcPr>
            <w:tcW w:w="4992" w:type="dxa"/>
            <w:tcBorders>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 xml:space="preserve">DROSOS Foundation </w:t>
            </w:r>
          </w:p>
        </w:tc>
        <w:tc>
          <w:tcPr>
            <w:tcW w:w="4806" w:type="dxa"/>
            <w:tcBorders>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tl/>
              </w:rPr>
            </w:pPr>
            <w:r w:rsidRPr="00A8045D">
              <w:rPr>
                <w:rFonts w:cs="Calibri"/>
                <w:color w:val="FFFFFF"/>
              </w:rPr>
              <w:t xml:space="preserve">The project of supporting pioneering projects for youths </w:t>
            </w:r>
            <w:r w:rsidRPr="00A8045D">
              <w:rPr>
                <w:rFonts w:cs="Calibri"/>
                <w:color w:val="FFFFFF"/>
                <w:lang w:val="en-GB"/>
              </w:rPr>
              <w:t>2011 / 2012</w:t>
            </w:r>
          </w:p>
        </w:tc>
      </w:tr>
      <w:tr w:rsidR="00657195" w:rsidRPr="00A8045D" w:rsidTr="00604752">
        <w:trPr>
          <w:trHeight w:val="839"/>
          <w:tblCellSpacing w:w="14" w:type="dxa"/>
        </w:trPr>
        <w:tc>
          <w:tcPr>
            <w:tcW w:w="4992" w:type="dxa"/>
            <w:tcBorders>
              <w:top w:val="single" w:sz="8" w:space="0" w:color="FFFFFF"/>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CORDAID</w:t>
            </w:r>
          </w:p>
        </w:tc>
        <w:tc>
          <w:tcPr>
            <w:tcW w:w="4806" w:type="dxa"/>
            <w:tcBorders>
              <w:top w:val="single" w:sz="8" w:space="0" w:color="FFFFFF"/>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The Project of Capacity Building of Women CBOs in Jenin 2012-2013</w:t>
            </w:r>
          </w:p>
        </w:tc>
      </w:tr>
      <w:tr w:rsidR="00657195" w:rsidRPr="00A8045D" w:rsidTr="00604752">
        <w:trPr>
          <w:trHeight w:val="839"/>
          <w:tblCellSpacing w:w="14" w:type="dxa"/>
        </w:trPr>
        <w:tc>
          <w:tcPr>
            <w:tcW w:w="4992" w:type="dxa"/>
            <w:tcBorders>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noProof/>
                <w:color w:val="FFFFFF"/>
              </w:rPr>
            </w:pPr>
          </w:p>
          <w:p w:rsidR="00657195" w:rsidRPr="00A8045D" w:rsidRDefault="00657195" w:rsidP="00317EF2">
            <w:pPr>
              <w:tabs>
                <w:tab w:val="left" w:pos="2366"/>
                <w:tab w:val="left" w:pos="5996"/>
              </w:tabs>
              <w:jc w:val="center"/>
              <w:rPr>
                <w:rFonts w:cs="Calibri"/>
                <w:noProof/>
                <w:color w:val="FFFFFF"/>
                <w:rtl/>
              </w:rPr>
            </w:pPr>
            <w:r w:rsidRPr="00A8045D">
              <w:rPr>
                <w:rFonts w:cs="Calibri"/>
                <w:noProof/>
                <w:color w:val="FFFFFF"/>
              </w:rPr>
              <w:t>European Union</w:t>
            </w:r>
          </w:p>
        </w:tc>
        <w:tc>
          <w:tcPr>
            <w:tcW w:w="4806" w:type="dxa"/>
            <w:tcBorders>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lang w:val="es-ES_tradnl"/>
              </w:rPr>
              <w:t>The action of enhancing and protecting the rights of persons with disabilities in the Palestinian territories 2012-2014</w:t>
            </w:r>
          </w:p>
        </w:tc>
      </w:tr>
      <w:tr w:rsidR="00657195" w:rsidRPr="00A8045D" w:rsidTr="00604752">
        <w:trPr>
          <w:trHeight w:val="839"/>
          <w:tblCellSpacing w:w="14" w:type="dxa"/>
        </w:trPr>
        <w:tc>
          <w:tcPr>
            <w:tcW w:w="4992" w:type="dxa"/>
            <w:tcBorders>
              <w:top w:val="single" w:sz="8" w:space="0" w:color="FFFFFF"/>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noProof/>
                <w:color w:val="FFFFFF"/>
                <w:rtl/>
              </w:rPr>
            </w:pPr>
            <w:r w:rsidRPr="00A8045D">
              <w:rPr>
                <w:rFonts w:cs="Calibri"/>
                <w:noProof/>
                <w:color w:val="FFFFFF"/>
                <w:lang w:bidi="ar-EG"/>
              </w:rPr>
              <w:t>Trancparency Palestine (AMAN)</w:t>
            </w:r>
          </w:p>
        </w:tc>
        <w:tc>
          <w:tcPr>
            <w:tcW w:w="4806" w:type="dxa"/>
            <w:tcBorders>
              <w:top w:val="single" w:sz="8" w:space="0" w:color="FFFFFF"/>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lang w:bidi="ar-EG"/>
              </w:rPr>
            </w:pPr>
            <w:r w:rsidRPr="00A8045D">
              <w:rPr>
                <w:rFonts w:cs="Calibri"/>
                <w:color w:val="FFFFFF"/>
                <w:lang w:bidi="ar-EG"/>
              </w:rPr>
              <w:t>The Project of Promoting transparency in Palestinian NGOs Watch-Pal-NGOs 2013</w:t>
            </w:r>
          </w:p>
        </w:tc>
      </w:tr>
      <w:tr w:rsidR="00657195" w:rsidRPr="00A8045D" w:rsidTr="00604752">
        <w:trPr>
          <w:trHeight w:val="839"/>
          <w:tblCellSpacing w:w="14" w:type="dxa"/>
        </w:trPr>
        <w:tc>
          <w:tcPr>
            <w:tcW w:w="4992" w:type="dxa"/>
            <w:tcBorders>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Consulate General of France in Jerusalem</w:t>
            </w:r>
          </w:p>
        </w:tc>
        <w:tc>
          <w:tcPr>
            <w:tcW w:w="4806" w:type="dxa"/>
            <w:tcBorders>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lang w:bidi="ar-EG"/>
              </w:rPr>
            </w:pPr>
            <w:r w:rsidRPr="00A8045D">
              <w:rPr>
                <w:rFonts w:cs="Calibri"/>
                <w:color w:val="FFFFFF"/>
              </w:rPr>
              <w:t>The Project of Rehabilitation and Developing Kindergartens to integrate Children with Disability in Northern Governorates 2013</w:t>
            </w:r>
          </w:p>
        </w:tc>
      </w:tr>
      <w:tr w:rsidR="00657195" w:rsidRPr="00A8045D" w:rsidTr="00604752">
        <w:trPr>
          <w:trHeight w:val="839"/>
          <w:tblCellSpacing w:w="14" w:type="dxa"/>
        </w:trPr>
        <w:tc>
          <w:tcPr>
            <w:tcW w:w="4992" w:type="dxa"/>
            <w:tcBorders>
              <w:top w:val="single" w:sz="8" w:space="0" w:color="FFFFFF"/>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noProof/>
                <w:color w:val="FFFFFF"/>
              </w:rPr>
            </w:pPr>
          </w:p>
          <w:p w:rsidR="00657195" w:rsidRPr="00A8045D" w:rsidRDefault="00657195" w:rsidP="00317EF2">
            <w:pPr>
              <w:tabs>
                <w:tab w:val="left" w:pos="2366"/>
                <w:tab w:val="left" w:pos="5996"/>
              </w:tabs>
              <w:jc w:val="center"/>
              <w:rPr>
                <w:rFonts w:cs="Calibri"/>
                <w:noProof/>
                <w:color w:val="FFFFFF"/>
                <w:rtl/>
              </w:rPr>
            </w:pPr>
            <w:r w:rsidRPr="00A8045D">
              <w:rPr>
                <w:rFonts w:cs="Calibri"/>
                <w:noProof/>
                <w:color w:val="FFFFFF"/>
                <w:lang w:bidi="ar-EG"/>
              </w:rPr>
              <w:t>German Representative Ramallah Office</w:t>
            </w:r>
          </w:p>
        </w:tc>
        <w:tc>
          <w:tcPr>
            <w:tcW w:w="4806" w:type="dxa"/>
            <w:tcBorders>
              <w:top w:val="single" w:sz="8" w:space="0" w:color="FFFFFF"/>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lang w:bidi="ar-EG"/>
              </w:rPr>
            </w:pPr>
            <w:r w:rsidRPr="00A8045D">
              <w:rPr>
                <w:rFonts w:cs="Calibri"/>
                <w:color w:val="FFFFFF"/>
              </w:rPr>
              <w:t>The Project of Rehabilitation the Kindergartens in Jenin Governorate 2013-2015</w:t>
            </w:r>
          </w:p>
        </w:tc>
      </w:tr>
      <w:tr w:rsidR="00657195" w:rsidRPr="00A8045D" w:rsidTr="00604752">
        <w:trPr>
          <w:trHeight w:val="839"/>
          <w:tblCellSpacing w:w="14" w:type="dxa"/>
        </w:trPr>
        <w:tc>
          <w:tcPr>
            <w:tcW w:w="4992" w:type="dxa"/>
            <w:tcBorders>
              <w:left w:val="single" w:sz="8" w:space="0" w:color="FFFFFF"/>
              <w:bottom w:val="nil"/>
              <w:right w:val="single" w:sz="24" w:space="0" w:color="FFFFFF"/>
            </w:tcBorders>
            <w:shd w:val="clear" w:color="auto" w:fill="4F81BD"/>
          </w:tcPr>
          <w:p w:rsidR="00657195" w:rsidRPr="00A8045D" w:rsidRDefault="00657195" w:rsidP="00317EF2">
            <w:pPr>
              <w:jc w:val="center"/>
              <w:rPr>
                <w:rFonts w:cs="Calibri"/>
                <w:color w:val="FFFFFF"/>
              </w:rPr>
            </w:pPr>
            <w:r w:rsidRPr="00A8045D">
              <w:rPr>
                <w:rFonts w:cs="Calibri"/>
                <w:color w:val="FFFFFF"/>
                <w:lang w:val="en-GB"/>
              </w:rPr>
              <w:t>German International Cooperation</w:t>
            </w:r>
          </w:p>
        </w:tc>
        <w:tc>
          <w:tcPr>
            <w:tcW w:w="4806" w:type="dxa"/>
            <w:tcBorders>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Project of Enhancing the Social Accountability in Palestinian Local Authorities 2013</w:t>
            </w:r>
          </w:p>
        </w:tc>
      </w:tr>
      <w:tr w:rsidR="00657195" w:rsidRPr="00A8045D" w:rsidTr="00604752">
        <w:trPr>
          <w:trHeight w:val="839"/>
          <w:tblCellSpacing w:w="14" w:type="dxa"/>
        </w:trPr>
        <w:tc>
          <w:tcPr>
            <w:tcW w:w="4992" w:type="dxa"/>
            <w:tcBorders>
              <w:top w:val="single" w:sz="8" w:space="0" w:color="FFFFFF"/>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noProof/>
                <w:color w:val="FFFFFF"/>
                <w:lang w:val="en-GB"/>
              </w:rPr>
            </w:pPr>
            <w:r w:rsidRPr="00A8045D">
              <w:rPr>
                <w:rFonts w:cs="Calibri"/>
                <w:noProof/>
                <w:color w:val="FFFFFF"/>
                <w:lang w:val="en-GB"/>
              </w:rPr>
              <w:t>International Labour Office</w:t>
            </w:r>
          </w:p>
          <w:p w:rsidR="00657195" w:rsidRPr="00A8045D" w:rsidRDefault="00657195" w:rsidP="00317EF2">
            <w:pPr>
              <w:tabs>
                <w:tab w:val="left" w:pos="2366"/>
                <w:tab w:val="left" w:pos="5996"/>
              </w:tabs>
              <w:jc w:val="center"/>
              <w:rPr>
                <w:rFonts w:cs="Calibri"/>
                <w:noProof/>
                <w:color w:val="FFFFFF"/>
                <w:lang w:val="en-GB"/>
              </w:rPr>
            </w:pPr>
          </w:p>
          <w:p w:rsidR="00657195" w:rsidRPr="00A8045D" w:rsidRDefault="004D5BB4" w:rsidP="00317EF2">
            <w:pPr>
              <w:tabs>
                <w:tab w:val="left" w:pos="2366"/>
                <w:tab w:val="left" w:pos="5996"/>
              </w:tabs>
              <w:jc w:val="center"/>
              <w:rPr>
                <w:rFonts w:cs="Calibri"/>
                <w:noProof/>
                <w:color w:val="FFFFFF"/>
                <w:lang w:val="en-GB"/>
              </w:rPr>
            </w:pPr>
            <w:r>
              <w:rPr>
                <w:rFonts w:cs="Calibri"/>
                <w:noProof/>
                <w:color w:val="FFFFFF"/>
              </w:rPr>
              <w:lastRenderedPageBreak/>
              <w:drawing>
                <wp:anchor distT="0" distB="0" distL="114300" distR="114300" simplePos="0" relativeHeight="251655168" behindDoc="1" locked="0" layoutInCell="1" allowOverlap="1">
                  <wp:simplePos x="0" y="0"/>
                  <wp:positionH relativeFrom="column">
                    <wp:posOffset>3857625</wp:posOffset>
                  </wp:positionH>
                  <wp:positionV relativeFrom="paragraph">
                    <wp:posOffset>676275</wp:posOffset>
                  </wp:positionV>
                  <wp:extent cx="855980" cy="914400"/>
                  <wp:effectExtent l="0" t="0" r="0" b="0"/>
                  <wp:wrapNone/>
                  <wp:docPr id="1617449447"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3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5980" cy="914400"/>
                          </a:xfrm>
                          <a:prstGeom prst="rect">
                            <a:avLst/>
                          </a:prstGeom>
                          <a:noFill/>
                          <a:ln>
                            <a:noFill/>
                          </a:ln>
                        </pic:spPr>
                      </pic:pic>
                    </a:graphicData>
                  </a:graphic>
                </wp:anchor>
              </w:drawing>
            </w:r>
            <w:r>
              <w:rPr>
                <w:rFonts w:cs="Calibri"/>
                <w:noProof/>
                <w:color w:val="FFFFFF"/>
              </w:rPr>
              <w:drawing>
                <wp:anchor distT="0" distB="0" distL="114300" distR="114300" simplePos="0" relativeHeight="251654144" behindDoc="1" locked="0" layoutInCell="1" allowOverlap="1">
                  <wp:simplePos x="0" y="0"/>
                  <wp:positionH relativeFrom="column">
                    <wp:posOffset>5162550</wp:posOffset>
                  </wp:positionH>
                  <wp:positionV relativeFrom="paragraph">
                    <wp:posOffset>567055</wp:posOffset>
                  </wp:positionV>
                  <wp:extent cx="741680" cy="733425"/>
                  <wp:effectExtent l="0" t="0" r="0" b="0"/>
                  <wp:wrapNone/>
                  <wp:docPr id="12"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3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1680" cy="733425"/>
                          </a:xfrm>
                          <a:prstGeom prst="rect">
                            <a:avLst/>
                          </a:prstGeom>
                          <a:noFill/>
                          <a:ln>
                            <a:noFill/>
                          </a:ln>
                        </pic:spPr>
                      </pic:pic>
                    </a:graphicData>
                  </a:graphic>
                </wp:anchor>
              </w:drawing>
            </w:r>
            <w:r>
              <w:rPr>
                <w:rFonts w:cs="Calibri"/>
                <w:noProof/>
                <w:color w:val="FFFFFF"/>
              </w:rPr>
              <w:drawing>
                <wp:anchor distT="0" distB="0" distL="114300" distR="114300" simplePos="0" relativeHeight="251653120" behindDoc="1" locked="0" layoutInCell="1" allowOverlap="1">
                  <wp:simplePos x="0" y="0"/>
                  <wp:positionH relativeFrom="column">
                    <wp:posOffset>5162550</wp:posOffset>
                  </wp:positionH>
                  <wp:positionV relativeFrom="paragraph">
                    <wp:posOffset>567055</wp:posOffset>
                  </wp:positionV>
                  <wp:extent cx="741680" cy="733425"/>
                  <wp:effectExtent l="0" t="0" r="0" b="0"/>
                  <wp:wrapNone/>
                  <wp:docPr id="11"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3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1680" cy="733425"/>
                          </a:xfrm>
                          <a:prstGeom prst="rect">
                            <a:avLst/>
                          </a:prstGeom>
                          <a:noFill/>
                          <a:ln>
                            <a:noFill/>
                          </a:ln>
                        </pic:spPr>
                      </pic:pic>
                    </a:graphicData>
                  </a:graphic>
                </wp:anchor>
              </w:drawing>
            </w:r>
            <w:r>
              <w:rPr>
                <w:rFonts w:cs="Calibri"/>
                <w:noProof/>
                <w:color w:val="FFFFFF"/>
              </w:rPr>
              <w:drawing>
                <wp:anchor distT="0" distB="0" distL="114300" distR="114300" simplePos="0" relativeHeight="251652096" behindDoc="1" locked="0" layoutInCell="1" allowOverlap="1">
                  <wp:simplePos x="0" y="0"/>
                  <wp:positionH relativeFrom="column">
                    <wp:posOffset>5162550</wp:posOffset>
                  </wp:positionH>
                  <wp:positionV relativeFrom="paragraph">
                    <wp:posOffset>567055</wp:posOffset>
                  </wp:positionV>
                  <wp:extent cx="741680" cy="733425"/>
                  <wp:effectExtent l="0" t="0" r="0" b="0"/>
                  <wp:wrapNone/>
                  <wp:docPr id="10"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3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1680" cy="733425"/>
                          </a:xfrm>
                          <a:prstGeom prst="rect">
                            <a:avLst/>
                          </a:prstGeom>
                          <a:noFill/>
                          <a:ln>
                            <a:noFill/>
                          </a:ln>
                        </pic:spPr>
                      </pic:pic>
                    </a:graphicData>
                  </a:graphic>
                </wp:anchor>
              </w:drawing>
            </w:r>
          </w:p>
        </w:tc>
        <w:tc>
          <w:tcPr>
            <w:tcW w:w="4806" w:type="dxa"/>
            <w:tcBorders>
              <w:top w:val="single" w:sz="8" w:space="0" w:color="FFFFFF"/>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lastRenderedPageBreak/>
              <w:t>The Project of Mainstreaming Disability in Policies and Programmes Supporting Employment in Opt</w:t>
            </w:r>
          </w:p>
        </w:tc>
      </w:tr>
      <w:tr w:rsidR="00657195" w:rsidRPr="00A8045D" w:rsidTr="00604752">
        <w:trPr>
          <w:trHeight w:val="839"/>
          <w:tblCellSpacing w:w="14" w:type="dxa"/>
        </w:trPr>
        <w:tc>
          <w:tcPr>
            <w:tcW w:w="4992" w:type="dxa"/>
            <w:tcBorders>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noProof/>
                <w:color w:val="FFFFFF"/>
              </w:rPr>
            </w:pPr>
            <w:r w:rsidRPr="00A8045D">
              <w:rPr>
                <w:rFonts w:cs="Calibri"/>
                <w:noProof/>
                <w:color w:val="FFFFFF"/>
                <w:lang w:val="en-GB"/>
              </w:rPr>
              <w:lastRenderedPageBreak/>
              <w:t>The Euro-Mediterranean Foundation of Support to Human Rights Defenders</w:t>
            </w:r>
          </w:p>
        </w:tc>
        <w:tc>
          <w:tcPr>
            <w:tcW w:w="4806" w:type="dxa"/>
            <w:tcBorders>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The action of Protecting the right to form Associations in Palestine</w:t>
            </w:r>
          </w:p>
        </w:tc>
      </w:tr>
      <w:tr w:rsidR="00657195" w:rsidRPr="00A8045D" w:rsidTr="00604752">
        <w:trPr>
          <w:trHeight w:val="839"/>
          <w:tblCellSpacing w:w="14" w:type="dxa"/>
        </w:trPr>
        <w:tc>
          <w:tcPr>
            <w:tcW w:w="4992" w:type="dxa"/>
            <w:tcBorders>
              <w:top w:val="single" w:sz="8" w:space="0" w:color="FFFFFF"/>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noProof/>
                <w:color w:val="FFFFFF"/>
                <w:lang w:val="en-GB"/>
              </w:rPr>
            </w:pPr>
            <w:r w:rsidRPr="00A8045D">
              <w:rPr>
                <w:rFonts w:cs="Calibri"/>
                <w:noProof/>
                <w:color w:val="FFFFFF"/>
              </w:rPr>
              <w:t>HR/IHL Secretariat</w:t>
            </w:r>
          </w:p>
        </w:tc>
        <w:tc>
          <w:tcPr>
            <w:tcW w:w="4806" w:type="dxa"/>
            <w:tcBorders>
              <w:top w:val="single" w:sz="8" w:space="0" w:color="FFFFFF"/>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The project of Enhancing and Protecting the Rights of PWDs 2014-2015</w:t>
            </w:r>
          </w:p>
        </w:tc>
      </w:tr>
      <w:tr w:rsidR="00657195" w:rsidRPr="00A8045D" w:rsidTr="00604752">
        <w:trPr>
          <w:trHeight w:val="839"/>
          <w:tblCellSpacing w:w="14" w:type="dxa"/>
        </w:trPr>
        <w:tc>
          <w:tcPr>
            <w:tcW w:w="4992" w:type="dxa"/>
            <w:tcBorders>
              <w:left w:val="single" w:sz="8" w:space="0" w:color="FFFFFF"/>
              <w:bottom w:val="nil"/>
              <w:right w:val="single" w:sz="24" w:space="0" w:color="FFFFFF"/>
            </w:tcBorders>
            <w:shd w:val="clear" w:color="auto" w:fill="4F81BD"/>
          </w:tcPr>
          <w:p w:rsidR="00657195" w:rsidRPr="00A8045D" w:rsidRDefault="00657195" w:rsidP="00317EF2">
            <w:pPr>
              <w:jc w:val="center"/>
              <w:rPr>
                <w:rFonts w:cs="Calibri"/>
                <w:color w:val="FFFFFF"/>
                <w:lang w:val="en-GB"/>
              </w:rPr>
            </w:pPr>
            <w:r w:rsidRPr="00A8045D">
              <w:rPr>
                <w:rFonts w:cs="Calibri"/>
                <w:color w:val="FFFFFF"/>
                <w:lang w:val="en-GB"/>
              </w:rPr>
              <w:t>UNDP/ SAWASYA</w:t>
            </w:r>
          </w:p>
        </w:tc>
        <w:tc>
          <w:tcPr>
            <w:tcW w:w="4806" w:type="dxa"/>
            <w:tcBorders>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The Project of Creating Sustainable Community Awareness Mechanisms of Anti-Corruption 2015</w:t>
            </w:r>
          </w:p>
        </w:tc>
      </w:tr>
      <w:tr w:rsidR="00657195" w:rsidRPr="00A8045D" w:rsidTr="00604752">
        <w:trPr>
          <w:trHeight w:val="839"/>
          <w:tblCellSpacing w:w="14" w:type="dxa"/>
        </w:trPr>
        <w:tc>
          <w:tcPr>
            <w:tcW w:w="4992" w:type="dxa"/>
            <w:tcBorders>
              <w:top w:val="single" w:sz="8" w:space="0" w:color="FFFFFF"/>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noProof/>
                <w:color w:val="FFFFFF"/>
                <w:lang w:val="en-GB"/>
              </w:rPr>
            </w:pPr>
            <w:r w:rsidRPr="00A8045D">
              <w:rPr>
                <w:rFonts w:cs="Calibri"/>
                <w:noProof/>
                <w:color w:val="FFFFFF"/>
                <w:lang w:val="en-GB"/>
              </w:rPr>
              <w:t>Diakonia /NAD</w:t>
            </w:r>
          </w:p>
          <w:p w:rsidR="00657195" w:rsidRPr="00A8045D" w:rsidRDefault="00657195" w:rsidP="00317EF2">
            <w:pPr>
              <w:tabs>
                <w:tab w:val="left" w:pos="2366"/>
                <w:tab w:val="left" w:pos="5996"/>
              </w:tabs>
              <w:jc w:val="center"/>
              <w:rPr>
                <w:rFonts w:cs="Calibri"/>
                <w:noProof/>
                <w:color w:val="FFFFFF"/>
                <w:lang w:val="en-GB"/>
              </w:rPr>
            </w:pPr>
          </w:p>
        </w:tc>
        <w:tc>
          <w:tcPr>
            <w:tcW w:w="4806" w:type="dxa"/>
            <w:tcBorders>
              <w:top w:val="single" w:sz="8" w:space="0" w:color="FFFFFF"/>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Capacity Building for DPOs</w:t>
            </w:r>
          </w:p>
          <w:p w:rsidR="00657195" w:rsidRPr="00A8045D" w:rsidRDefault="00657195" w:rsidP="00317EF2">
            <w:pPr>
              <w:tabs>
                <w:tab w:val="left" w:pos="2366"/>
                <w:tab w:val="left" w:pos="5996"/>
              </w:tabs>
              <w:jc w:val="center"/>
              <w:rPr>
                <w:rFonts w:cs="Calibri"/>
                <w:color w:val="FFFFFF"/>
              </w:rPr>
            </w:pPr>
            <w:r w:rsidRPr="00A8045D">
              <w:rPr>
                <w:rFonts w:cs="Calibri"/>
                <w:color w:val="FFFFFF"/>
              </w:rPr>
              <w:t>2015-2017</w:t>
            </w:r>
          </w:p>
        </w:tc>
      </w:tr>
      <w:tr w:rsidR="00657195" w:rsidRPr="00A8045D" w:rsidTr="00604752">
        <w:trPr>
          <w:trHeight w:val="839"/>
          <w:tblCellSpacing w:w="14" w:type="dxa"/>
        </w:trPr>
        <w:tc>
          <w:tcPr>
            <w:tcW w:w="4992" w:type="dxa"/>
            <w:tcBorders>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noProof/>
                <w:color w:val="FFFFFF"/>
                <w:lang w:val="en-GB"/>
              </w:rPr>
            </w:pPr>
            <w:r w:rsidRPr="00A8045D">
              <w:rPr>
                <w:rFonts w:cs="Calibri"/>
                <w:noProof/>
                <w:color w:val="FFFFFF"/>
              </w:rPr>
              <w:t>DROSOS</w:t>
            </w:r>
            <w:r w:rsidR="00EC23B6" w:rsidRPr="00A8045D">
              <w:rPr>
                <w:rFonts w:cs="Calibri"/>
                <w:noProof/>
                <w:color w:val="FFFFFF"/>
              </w:rPr>
              <w:t>S</w:t>
            </w:r>
            <w:r w:rsidRPr="00A8045D">
              <w:rPr>
                <w:rFonts w:cs="Calibri"/>
                <w:noProof/>
                <w:color w:val="FFFFFF"/>
              </w:rPr>
              <w:t xml:space="preserve"> Foundation</w:t>
            </w:r>
          </w:p>
        </w:tc>
        <w:tc>
          <w:tcPr>
            <w:tcW w:w="4806" w:type="dxa"/>
            <w:tcBorders>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The Economic Recovery</w:t>
            </w:r>
          </w:p>
          <w:p w:rsidR="00657195" w:rsidRPr="00A8045D" w:rsidRDefault="00657195" w:rsidP="00317EF2">
            <w:pPr>
              <w:tabs>
                <w:tab w:val="left" w:pos="2366"/>
                <w:tab w:val="left" w:pos="5996"/>
              </w:tabs>
              <w:jc w:val="center"/>
              <w:rPr>
                <w:rFonts w:cs="Calibri"/>
                <w:color w:val="FFFFFF"/>
              </w:rPr>
            </w:pPr>
            <w:r w:rsidRPr="00A8045D">
              <w:rPr>
                <w:rFonts w:cs="Calibri"/>
                <w:color w:val="FFFFFF"/>
              </w:rPr>
              <w:t>2015-2019</w:t>
            </w:r>
          </w:p>
        </w:tc>
      </w:tr>
      <w:tr w:rsidR="00657195" w:rsidRPr="00A8045D" w:rsidTr="00604752">
        <w:trPr>
          <w:trHeight w:val="839"/>
          <w:tblCellSpacing w:w="14" w:type="dxa"/>
        </w:trPr>
        <w:tc>
          <w:tcPr>
            <w:tcW w:w="4992" w:type="dxa"/>
            <w:tcBorders>
              <w:top w:val="single" w:sz="8" w:space="0" w:color="FFFFFF"/>
              <w:left w:val="single" w:sz="8" w:space="0" w:color="FFFFFF"/>
              <w:bottom w:val="nil"/>
              <w:right w:val="single" w:sz="24" w:space="0" w:color="FFFFFF"/>
            </w:tcBorders>
            <w:shd w:val="clear" w:color="auto" w:fill="4F81BD"/>
          </w:tcPr>
          <w:p w:rsidR="00657195" w:rsidRPr="00A8045D" w:rsidRDefault="00EC23B6" w:rsidP="00317EF2">
            <w:pPr>
              <w:jc w:val="center"/>
              <w:rPr>
                <w:rFonts w:cs="Calibri"/>
                <w:color w:val="FFFFFF"/>
                <w:rtl/>
                <w:lang w:val="en-GB"/>
              </w:rPr>
            </w:pPr>
            <w:r w:rsidRPr="00A8045D">
              <w:rPr>
                <w:rFonts w:cs="Calibri"/>
                <w:color w:val="FFFFFF"/>
                <w:lang w:val="en-GB"/>
              </w:rPr>
              <w:t>EU</w:t>
            </w:r>
          </w:p>
        </w:tc>
        <w:tc>
          <w:tcPr>
            <w:tcW w:w="4806" w:type="dxa"/>
            <w:tcBorders>
              <w:top w:val="single" w:sz="8" w:space="0" w:color="FFFFFF"/>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The project of Enhancing and Protecting the Rights of PWDs 2015-2018</w:t>
            </w:r>
          </w:p>
        </w:tc>
      </w:tr>
      <w:tr w:rsidR="00657195" w:rsidRPr="00A8045D" w:rsidTr="00604752">
        <w:trPr>
          <w:trHeight w:val="839"/>
          <w:tblCellSpacing w:w="14" w:type="dxa"/>
        </w:trPr>
        <w:tc>
          <w:tcPr>
            <w:tcW w:w="4992" w:type="dxa"/>
            <w:tcBorders>
              <w:left w:val="single" w:sz="8" w:space="0" w:color="FFFFFF"/>
              <w:bottom w:val="nil"/>
              <w:right w:val="single" w:sz="24" w:space="0" w:color="FFFFFF"/>
            </w:tcBorders>
            <w:shd w:val="clear" w:color="auto" w:fill="4F81BD"/>
          </w:tcPr>
          <w:p w:rsidR="00657195" w:rsidRPr="00A8045D" w:rsidRDefault="00657195" w:rsidP="00317EF2">
            <w:pPr>
              <w:tabs>
                <w:tab w:val="left" w:pos="2366"/>
                <w:tab w:val="left" w:pos="5996"/>
              </w:tabs>
              <w:jc w:val="center"/>
              <w:rPr>
                <w:rFonts w:cs="Calibri"/>
                <w:noProof/>
                <w:color w:val="FFFFFF"/>
              </w:rPr>
            </w:pPr>
            <w:r w:rsidRPr="00A8045D">
              <w:rPr>
                <w:rFonts w:cs="Calibri"/>
                <w:noProof/>
                <w:color w:val="FFFFFF"/>
              </w:rPr>
              <w:t>BRITISH COUNCIL</w:t>
            </w:r>
          </w:p>
          <w:p w:rsidR="00657195" w:rsidRPr="00A8045D" w:rsidRDefault="00657195" w:rsidP="00317EF2">
            <w:pPr>
              <w:tabs>
                <w:tab w:val="left" w:pos="2366"/>
                <w:tab w:val="left" w:pos="5996"/>
              </w:tabs>
              <w:jc w:val="center"/>
              <w:rPr>
                <w:rFonts w:cs="Calibri"/>
                <w:noProof/>
                <w:color w:val="FFFFFF"/>
                <w:rtl/>
              </w:rPr>
            </w:pPr>
          </w:p>
        </w:tc>
        <w:tc>
          <w:tcPr>
            <w:tcW w:w="4806" w:type="dxa"/>
            <w:tcBorders>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 xml:space="preserve">Arab Youth Voice </w:t>
            </w:r>
          </w:p>
          <w:p w:rsidR="00657195" w:rsidRPr="00A8045D" w:rsidRDefault="00657195" w:rsidP="00317EF2">
            <w:pPr>
              <w:tabs>
                <w:tab w:val="left" w:pos="2366"/>
                <w:tab w:val="left" w:pos="5996"/>
              </w:tabs>
              <w:jc w:val="center"/>
              <w:rPr>
                <w:rFonts w:cs="Calibri"/>
                <w:color w:val="FFFFFF"/>
              </w:rPr>
            </w:pPr>
            <w:r w:rsidRPr="00A8045D">
              <w:rPr>
                <w:rFonts w:cs="Calibri"/>
                <w:color w:val="FFFFFF"/>
              </w:rPr>
              <w:t>2015-2018</w:t>
            </w:r>
          </w:p>
        </w:tc>
      </w:tr>
      <w:tr w:rsidR="00657195" w:rsidRPr="00A8045D" w:rsidTr="00604752">
        <w:trPr>
          <w:trHeight w:val="839"/>
          <w:tblCellSpacing w:w="14" w:type="dxa"/>
        </w:trPr>
        <w:tc>
          <w:tcPr>
            <w:tcW w:w="4992" w:type="dxa"/>
            <w:tcBorders>
              <w:top w:val="single" w:sz="8" w:space="0" w:color="FFFFFF"/>
              <w:left w:val="single" w:sz="8" w:space="0" w:color="FFFFFF"/>
              <w:bottom w:val="nil"/>
              <w:right w:val="single" w:sz="24" w:space="0" w:color="FFFFFF"/>
            </w:tcBorders>
            <w:shd w:val="clear" w:color="auto" w:fill="4F81BD"/>
          </w:tcPr>
          <w:p w:rsidR="00657195" w:rsidRPr="00A8045D" w:rsidRDefault="00EC23B6" w:rsidP="00317EF2">
            <w:pPr>
              <w:jc w:val="center"/>
              <w:rPr>
                <w:rFonts w:cs="Calibri"/>
                <w:color w:val="FFFFFF"/>
              </w:rPr>
            </w:pPr>
            <w:r w:rsidRPr="00A8045D">
              <w:rPr>
                <w:rFonts w:cs="Calibri"/>
                <w:color w:val="FFFFFF"/>
                <w:lang w:val="en-GB"/>
              </w:rPr>
              <w:t>GIZ</w:t>
            </w:r>
          </w:p>
        </w:tc>
        <w:tc>
          <w:tcPr>
            <w:tcW w:w="4806" w:type="dxa"/>
            <w:tcBorders>
              <w:top w:val="single" w:sz="8" w:space="0" w:color="FFFFFF"/>
              <w:left w:val="single" w:sz="24" w:space="0" w:color="FFFFFF"/>
              <w:bottom w:val="nil"/>
              <w:right w:val="nil"/>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The Project of Enhancing the Social Accountability in Palestinian Local Authorities</w:t>
            </w:r>
          </w:p>
        </w:tc>
      </w:tr>
      <w:tr w:rsidR="00657195" w:rsidRPr="00A8045D" w:rsidTr="00604752">
        <w:trPr>
          <w:trHeight w:val="839"/>
          <w:tblCellSpacing w:w="14" w:type="dxa"/>
        </w:trPr>
        <w:tc>
          <w:tcPr>
            <w:tcW w:w="4992" w:type="dxa"/>
            <w:tcBorders>
              <w:top w:val="single" w:sz="24" w:space="0" w:color="FFFFFF"/>
              <w:left w:val="single" w:sz="8" w:space="0" w:color="FFFFFF"/>
              <w:bottom w:val="single" w:sz="24" w:space="0" w:color="FFFFFF"/>
              <w:right w:val="single" w:sz="8" w:space="0" w:color="FFFFFF"/>
            </w:tcBorders>
            <w:shd w:val="clear" w:color="auto" w:fill="4F81BD"/>
          </w:tcPr>
          <w:p w:rsidR="00657195" w:rsidRPr="00A8045D" w:rsidRDefault="00657195" w:rsidP="00317EF2">
            <w:pPr>
              <w:jc w:val="center"/>
              <w:rPr>
                <w:rFonts w:cs="Calibri"/>
                <w:color w:val="FFFFFF"/>
                <w:lang w:val="en-GB"/>
              </w:rPr>
            </w:pPr>
            <w:r w:rsidRPr="00A8045D">
              <w:rPr>
                <w:rFonts w:cs="Calibri"/>
                <w:color w:val="FFFFFF"/>
                <w:lang w:val="en-GB"/>
              </w:rPr>
              <w:t>UNDP/ SAWASYA</w:t>
            </w:r>
          </w:p>
        </w:tc>
        <w:tc>
          <w:tcPr>
            <w:tcW w:w="4806" w:type="dxa"/>
            <w:tcBorders>
              <w:top w:val="single" w:sz="24" w:space="0" w:color="FFFFFF"/>
              <w:left w:val="single" w:sz="8" w:space="0" w:color="FFFFFF"/>
              <w:bottom w:val="single" w:sz="24" w:space="0" w:color="FFFFFF"/>
              <w:right w:val="single" w:sz="8" w:space="0" w:color="FFFFFF"/>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The Project of Community Police</w:t>
            </w:r>
          </w:p>
          <w:p w:rsidR="00657195" w:rsidRPr="00A8045D" w:rsidRDefault="00657195" w:rsidP="00317EF2">
            <w:pPr>
              <w:tabs>
                <w:tab w:val="left" w:pos="2366"/>
                <w:tab w:val="left" w:pos="5996"/>
              </w:tabs>
              <w:jc w:val="center"/>
              <w:rPr>
                <w:rFonts w:cs="Calibri"/>
                <w:color w:val="FFFFFF"/>
              </w:rPr>
            </w:pPr>
            <w:r w:rsidRPr="00A8045D">
              <w:rPr>
                <w:rFonts w:cs="Calibri"/>
                <w:color w:val="FFFFFF"/>
              </w:rPr>
              <w:t>2016</w:t>
            </w:r>
          </w:p>
        </w:tc>
      </w:tr>
      <w:tr w:rsidR="00657195" w:rsidRPr="00A8045D" w:rsidTr="00604752">
        <w:trPr>
          <w:trHeight w:val="839"/>
          <w:tblCellSpacing w:w="14" w:type="dxa"/>
        </w:trPr>
        <w:tc>
          <w:tcPr>
            <w:tcW w:w="4992" w:type="dxa"/>
            <w:tcBorders>
              <w:top w:val="single" w:sz="24" w:space="0" w:color="FFFFFF"/>
              <w:left w:val="single" w:sz="8" w:space="0" w:color="FFFFFF"/>
              <w:bottom w:val="single" w:sz="24" w:space="0" w:color="FFFFFF"/>
              <w:right w:val="single" w:sz="8" w:space="0" w:color="FFFFFF"/>
            </w:tcBorders>
            <w:shd w:val="clear" w:color="auto" w:fill="4F81BD"/>
          </w:tcPr>
          <w:p w:rsidR="00657195" w:rsidRPr="00A8045D" w:rsidRDefault="00657195" w:rsidP="00317EF2">
            <w:pPr>
              <w:jc w:val="center"/>
              <w:rPr>
                <w:rFonts w:cs="Calibri"/>
                <w:color w:val="FFFFFF"/>
                <w:lang w:val="en-GB"/>
              </w:rPr>
            </w:pPr>
            <w:r w:rsidRPr="00A8045D">
              <w:rPr>
                <w:rFonts w:cs="Calibri"/>
                <w:color w:val="FFFFFF"/>
              </w:rPr>
              <w:t>GIZ</w:t>
            </w:r>
          </w:p>
        </w:tc>
        <w:tc>
          <w:tcPr>
            <w:tcW w:w="4806" w:type="dxa"/>
            <w:tcBorders>
              <w:top w:val="single" w:sz="24" w:space="0" w:color="FFFFFF"/>
              <w:left w:val="single" w:sz="8" w:space="0" w:color="FFFFFF"/>
              <w:bottom w:val="single" w:sz="24" w:space="0" w:color="FFFFFF"/>
              <w:right w:val="single" w:sz="8" w:space="0" w:color="FFFFFF"/>
            </w:tcBorders>
            <w:shd w:val="clear" w:color="auto" w:fill="4F81BD"/>
          </w:tcPr>
          <w:p w:rsidR="00657195" w:rsidRPr="00A8045D" w:rsidRDefault="00657195" w:rsidP="00317EF2">
            <w:pPr>
              <w:tabs>
                <w:tab w:val="left" w:pos="2366"/>
                <w:tab w:val="left" w:pos="5996"/>
              </w:tabs>
              <w:jc w:val="center"/>
              <w:rPr>
                <w:rFonts w:cs="Calibri"/>
                <w:color w:val="FFFFFF"/>
              </w:rPr>
            </w:pPr>
            <w:r w:rsidRPr="00A8045D">
              <w:rPr>
                <w:rFonts w:cs="Calibri"/>
                <w:color w:val="FFFFFF"/>
              </w:rPr>
              <w:t xml:space="preserve">Enhancing Social Accountability in local governance </w:t>
            </w:r>
          </w:p>
          <w:p w:rsidR="00657195" w:rsidRPr="00A8045D" w:rsidRDefault="00657195" w:rsidP="00317EF2">
            <w:pPr>
              <w:tabs>
                <w:tab w:val="left" w:pos="2366"/>
                <w:tab w:val="left" w:pos="5996"/>
              </w:tabs>
              <w:jc w:val="center"/>
              <w:rPr>
                <w:rFonts w:cs="Calibri"/>
                <w:color w:val="FFFFFF"/>
              </w:rPr>
            </w:pPr>
            <w:r w:rsidRPr="00A8045D">
              <w:rPr>
                <w:rFonts w:cs="Calibri"/>
                <w:color w:val="FFFFFF"/>
              </w:rPr>
              <w:t>2017-2018</w:t>
            </w:r>
          </w:p>
        </w:tc>
      </w:tr>
      <w:tr w:rsidR="0081274A" w:rsidRPr="00A8045D" w:rsidTr="00604752">
        <w:trPr>
          <w:trHeight w:val="839"/>
          <w:tblCellSpacing w:w="14" w:type="dxa"/>
        </w:trPr>
        <w:tc>
          <w:tcPr>
            <w:tcW w:w="4992" w:type="dxa"/>
            <w:tcBorders>
              <w:top w:val="single" w:sz="24" w:space="0" w:color="FFFFFF"/>
              <w:left w:val="single" w:sz="8" w:space="0" w:color="FFFFFF"/>
              <w:bottom w:val="single" w:sz="24" w:space="0" w:color="FFFFFF"/>
              <w:right w:val="single" w:sz="8" w:space="0" w:color="FFFFFF"/>
            </w:tcBorders>
            <w:shd w:val="clear" w:color="auto" w:fill="4F81BD"/>
          </w:tcPr>
          <w:p w:rsidR="0081274A" w:rsidRPr="00A8045D" w:rsidRDefault="0081274A" w:rsidP="0081274A">
            <w:pPr>
              <w:jc w:val="center"/>
              <w:rPr>
                <w:rFonts w:cs="Calibri"/>
                <w:color w:val="FFFFFF"/>
              </w:rPr>
            </w:pPr>
            <w:r w:rsidRPr="00A8045D">
              <w:rPr>
                <w:rFonts w:cs="Calibri"/>
                <w:color w:val="FFFFFF"/>
              </w:rPr>
              <w:t>World Vision</w:t>
            </w:r>
          </w:p>
        </w:tc>
        <w:tc>
          <w:tcPr>
            <w:tcW w:w="4806" w:type="dxa"/>
            <w:tcBorders>
              <w:top w:val="single" w:sz="24" w:space="0" w:color="FFFFFF"/>
              <w:left w:val="single" w:sz="8" w:space="0" w:color="FFFFFF"/>
              <w:bottom w:val="single" w:sz="24" w:space="0" w:color="FFFFFF"/>
              <w:right w:val="single" w:sz="8" w:space="0" w:color="FFFFFF"/>
            </w:tcBorders>
            <w:shd w:val="clear" w:color="auto" w:fill="4F81BD"/>
          </w:tcPr>
          <w:p w:rsidR="0081274A" w:rsidRPr="00A8045D" w:rsidRDefault="0081274A" w:rsidP="0081274A">
            <w:pPr>
              <w:tabs>
                <w:tab w:val="left" w:pos="2366"/>
                <w:tab w:val="left" w:pos="5996"/>
              </w:tabs>
              <w:jc w:val="center"/>
              <w:rPr>
                <w:rFonts w:cs="Calibri"/>
                <w:color w:val="FFFFFF"/>
              </w:rPr>
            </w:pPr>
            <w:r w:rsidRPr="00A8045D">
              <w:rPr>
                <w:rFonts w:cs="Calibri"/>
                <w:color w:val="FFFFFF"/>
              </w:rPr>
              <w:t>Facilitate Businesses,2018</w:t>
            </w:r>
          </w:p>
        </w:tc>
      </w:tr>
      <w:tr w:rsidR="00657195" w:rsidRPr="00A8045D" w:rsidTr="00604752">
        <w:trPr>
          <w:trHeight w:val="839"/>
          <w:tblCellSpacing w:w="14" w:type="dxa"/>
        </w:trPr>
        <w:tc>
          <w:tcPr>
            <w:tcW w:w="4992" w:type="dxa"/>
            <w:tcBorders>
              <w:top w:val="single" w:sz="24" w:space="0" w:color="FFFFFF"/>
              <w:left w:val="single" w:sz="8" w:space="0" w:color="FFFFFF"/>
              <w:bottom w:val="single" w:sz="24" w:space="0" w:color="FFFFFF"/>
              <w:right w:val="single" w:sz="8" w:space="0" w:color="FFFFFF"/>
            </w:tcBorders>
            <w:shd w:val="clear" w:color="auto" w:fill="4F81BD"/>
          </w:tcPr>
          <w:p w:rsidR="00657195" w:rsidRPr="00A8045D" w:rsidRDefault="00EC23B6" w:rsidP="00317EF2">
            <w:pPr>
              <w:jc w:val="center"/>
              <w:rPr>
                <w:rFonts w:cs="Calibri"/>
                <w:color w:val="FFFFFF"/>
                <w:rtl/>
              </w:rPr>
            </w:pPr>
            <w:r w:rsidRPr="00A8045D">
              <w:rPr>
                <w:rFonts w:cs="Calibri"/>
                <w:color w:val="FFFFFF"/>
              </w:rPr>
              <w:lastRenderedPageBreak/>
              <w:t>EU</w:t>
            </w:r>
          </w:p>
        </w:tc>
        <w:tc>
          <w:tcPr>
            <w:tcW w:w="4806" w:type="dxa"/>
            <w:tcBorders>
              <w:top w:val="single" w:sz="24" w:space="0" w:color="FFFFFF"/>
              <w:left w:val="single" w:sz="8" w:space="0" w:color="FFFFFF"/>
              <w:bottom w:val="single" w:sz="24" w:space="0" w:color="FFFFFF"/>
              <w:right w:val="single" w:sz="8" w:space="0" w:color="FFFFFF"/>
            </w:tcBorders>
            <w:shd w:val="clear" w:color="auto" w:fill="4F81BD"/>
          </w:tcPr>
          <w:p w:rsidR="00657195" w:rsidRPr="00A8045D" w:rsidRDefault="00657195" w:rsidP="00EC23B6">
            <w:pPr>
              <w:jc w:val="center"/>
              <w:rPr>
                <w:rFonts w:cs="Calibri"/>
                <w:color w:val="FFFFFF"/>
              </w:rPr>
            </w:pPr>
            <w:r w:rsidRPr="00A8045D">
              <w:rPr>
                <w:rFonts w:cs="Calibri"/>
                <w:color w:val="FFFFFF"/>
                <w:lang w:val="en-GB"/>
              </w:rPr>
              <w:t>Promote cross-border economic coordination, cooperation, exchange, and joint ventures. 2018-202</w:t>
            </w:r>
            <w:r w:rsidR="00EC23B6" w:rsidRPr="00A8045D">
              <w:rPr>
                <w:rFonts w:cs="Calibri"/>
                <w:color w:val="FFFFFF"/>
                <w:lang w:val="en-GB"/>
              </w:rPr>
              <w:t>2</w:t>
            </w:r>
          </w:p>
        </w:tc>
      </w:tr>
      <w:tr w:rsidR="00FC6928" w:rsidRPr="00A8045D" w:rsidTr="00604752">
        <w:trPr>
          <w:trHeight w:val="839"/>
          <w:tblCellSpacing w:w="14" w:type="dxa"/>
        </w:trPr>
        <w:tc>
          <w:tcPr>
            <w:tcW w:w="4992" w:type="dxa"/>
            <w:tcBorders>
              <w:top w:val="single" w:sz="24" w:space="0" w:color="FFFFFF"/>
              <w:left w:val="single" w:sz="8" w:space="0" w:color="FFFFFF"/>
              <w:bottom w:val="single" w:sz="24" w:space="0" w:color="FFFFFF"/>
              <w:right w:val="single" w:sz="8" w:space="0" w:color="FFFFFF"/>
            </w:tcBorders>
            <w:shd w:val="clear" w:color="auto" w:fill="4F81BD"/>
          </w:tcPr>
          <w:p w:rsidR="00FC6928" w:rsidRPr="00A8045D" w:rsidRDefault="00EC23B6" w:rsidP="00FC6928">
            <w:pPr>
              <w:jc w:val="center"/>
              <w:rPr>
                <w:rFonts w:cs="Calibri"/>
                <w:color w:val="FFFFFF"/>
              </w:rPr>
            </w:pPr>
            <w:bookmarkStart w:id="0" w:name="_Hlk131551367"/>
            <w:r w:rsidRPr="00A8045D">
              <w:rPr>
                <w:rFonts w:cs="Calibri"/>
                <w:color w:val="FFFFFF"/>
              </w:rPr>
              <w:t>EU</w:t>
            </w:r>
          </w:p>
        </w:tc>
        <w:tc>
          <w:tcPr>
            <w:tcW w:w="4806" w:type="dxa"/>
            <w:tcBorders>
              <w:top w:val="single" w:sz="24" w:space="0" w:color="FFFFFF"/>
              <w:left w:val="single" w:sz="8" w:space="0" w:color="FFFFFF"/>
              <w:bottom w:val="single" w:sz="24" w:space="0" w:color="FFFFFF"/>
              <w:right w:val="single" w:sz="8" w:space="0" w:color="FFFFFF"/>
            </w:tcBorders>
            <w:shd w:val="clear" w:color="auto" w:fill="4F81BD"/>
          </w:tcPr>
          <w:p w:rsidR="00FC6928" w:rsidRPr="00A8045D" w:rsidRDefault="00FC6928" w:rsidP="00FC6928">
            <w:pPr>
              <w:jc w:val="center"/>
              <w:rPr>
                <w:rFonts w:cs="Calibri"/>
                <w:color w:val="FFFFFF"/>
                <w:lang w:val="en-GB"/>
              </w:rPr>
            </w:pPr>
            <w:r w:rsidRPr="00A8045D">
              <w:rPr>
                <w:rFonts w:cs="Calibri"/>
                <w:color w:val="FFFFFF"/>
              </w:rPr>
              <w:t>A</w:t>
            </w:r>
            <w:r w:rsidRPr="00A8045D">
              <w:rPr>
                <w:rFonts w:cs="Calibri"/>
                <w:color w:val="FFFFFF"/>
                <w:lang w:val="en-GB"/>
              </w:rPr>
              <w:t>advocating for grass root and institutional mechanism to advance social and economic right for vulnerable groups in OPT. 2018-2021</w:t>
            </w:r>
          </w:p>
        </w:tc>
      </w:tr>
      <w:tr w:rsidR="003B451C" w:rsidRPr="00A8045D" w:rsidTr="00604752">
        <w:trPr>
          <w:trHeight w:val="839"/>
          <w:tblCellSpacing w:w="14" w:type="dxa"/>
        </w:trPr>
        <w:tc>
          <w:tcPr>
            <w:tcW w:w="4992" w:type="dxa"/>
            <w:tcBorders>
              <w:top w:val="single" w:sz="24" w:space="0" w:color="FFFFFF"/>
              <w:left w:val="single" w:sz="8" w:space="0" w:color="FFFFFF"/>
              <w:bottom w:val="single" w:sz="24" w:space="0" w:color="FFFFFF"/>
              <w:right w:val="single" w:sz="8" w:space="0" w:color="FFFFFF"/>
            </w:tcBorders>
            <w:shd w:val="clear" w:color="auto" w:fill="4F81BD"/>
          </w:tcPr>
          <w:p w:rsidR="003B451C" w:rsidRPr="00A8045D" w:rsidRDefault="00FC1B0C" w:rsidP="00FC1B0C">
            <w:pPr>
              <w:jc w:val="center"/>
              <w:rPr>
                <w:rFonts w:cs="Calibri"/>
                <w:color w:val="FFFFFF"/>
              </w:rPr>
            </w:pPr>
            <w:r w:rsidRPr="00A8045D">
              <w:rPr>
                <w:rFonts w:cs="Calibri"/>
                <w:color w:val="FFFFFF"/>
              </w:rPr>
              <w:t>Polish Aid Development program of the Ministry of Foreign Affairs of Poland</w:t>
            </w:r>
          </w:p>
        </w:tc>
        <w:tc>
          <w:tcPr>
            <w:tcW w:w="4806" w:type="dxa"/>
            <w:tcBorders>
              <w:top w:val="single" w:sz="24" w:space="0" w:color="FFFFFF"/>
              <w:left w:val="single" w:sz="8" w:space="0" w:color="FFFFFF"/>
              <w:bottom w:val="single" w:sz="24" w:space="0" w:color="FFFFFF"/>
              <w:right w:val="single" w:sz="8" w:space="0" w:color="FFFFFF"/>
            </w:tcBorders>
            <w:shd w:val="clear" w:color="auto" w:fill="4F81BD"/>
          </w:tcPr>
          <w:p w:rsidR="003B451C" w:rsidRPr="00A8045D" w:rsidRDefault="003B451C" w:rsidP="008860E8">
            <w:pPr>
              <w:jc w:val="center"/>
              <w:rPr>
                <w:rFonts w:cs="Calibri"/>
                <w:color w:val="FFFFFF"/>
              </w:rPr>
            </w:pPr>
            <w:r w:rsidRPr="00A8045D">
              <w:rPr>
                <w:rFonts w:cs="Calibri"/>
                <w:color w:val="FFFFFF"/>
              </w:rPr>
              <w:t>Educational Toys for Improved Learning for Children with Disabilities,</w:t>
            </w:r>
            <w:r w:rsidR="008860E8" w:rsidRPr="00A8045D">
              <w:rPr>
                <w:rFonts w:cs="Calibri"/>
                <w:color w:val="FFFFFF"/>
              </w:rPr>
              <w:t>2020</w:t>
            </w:r>
          </w:p>
        </w:tc>
      </w:tr>
      <w:tr w:rsidR="00C5483D" w:rsidRPr="00A8045D" w:rsidTr="00604752">
        <w:trPr>
          <w:trHeight w:val="839"/>
          <w:tblCellSpacing w:w="14" w:type="dxa"/>
        </w:trPr>
        <w:tc>
          <w:tcPr>
            <w:tcW w:w="4992" w:type="dxa"/>
            <w:tcBorders>
              <w:top w:val="single" w:sz="24" w:space="0" w:color="FFFFFF"/>
              <w:left w:val="single" w:sz="8" w:space="0" w:color="FFFFFF"/>
              <w:bottom w:val="single" w:sz="24" w:space="0" w:color="FFFFFF"/>
              <w:right w:val="single" w:sz="8" w:space="0" w:color="FFFFFF"/>
            </w:tcBorders>
            <w:shd w:val="clear" w:color="auto" w:fill="4F81BD"/>
          </w:tcPr>
          <w:p w:rsidR="00C5483D" w:rsidRPr="00A8045D" w:rsidRDefault="00C5483D" w:rsidP="00C5483D">
            <w:pPr>
              <w:jc w:val="center"/>
              <w:rPr>
                <w:rFonts w:cs="Calibri"/>
                <w:color w:val="FFFFFF"/>
              </w:rPr>
            </w:pPr>
            <w:r w:rsidRPr="00A8045D">
              <w:rPr>
                <w:rFonts w:cs="Calibri"/>
                <w:color w:val="FFFFFF"/>
              </w:rPr>
              <w:t>World Vision</w:t>
            </w:r>
          </w:p>
        </w:tc>
        <w:tc>
          <w:tcPr>
            <w:tcW w:w="4806" w:type="dxa"/>
            <w:tcBorders>
              <w:top w:val="single" w:sz="24" w:space="0" w:color="FFFFFF"/>
              <w:left w:val="single" w:sz="8" w:space="0" w:color="FFFFFF"/>
              <w:bottom w:val="single" w:sz="24" w:space="0" w:color="FFFFFF"/>
              <w:right w:val="single" w:sz="8" w:space="0" w:color="FFFFFF"/>
            </w:tcBorders>
            <w:shd w:val="clear" w:color="auto" w:fill="4F81BD"/>
          </w:tcPr>
          <w:p w:rsidR="00C5483D" w:rsidRPr="00A8045D" w:rsidRDefault="00C5483D" w:rsidP="00C5483D">
            <w:pPr>
              <w:jc w:val="center"/>
              <w:rPr>
                <w:rFonts w:cs="Calibri"/>
                <w:color w:val="FFFFFF"/>
              </w:rPr>
            </w:pPr>
            <w:r w:rsidRPr="00A8045D">
              <w:rPr>
                <w:rFonts w:cs="Calibri"/>
                <w:color w:val="FFFFFF"/>
              </w:rPr>
              <w:t>Improving Economic Situation through Providing Chicken to the West Jenin Villages Project,2019</w:t>
            </w:r>
          </w:p>
        </w:tc>
      </w:tr>
      <w:tr w:rsidR="00E416A1" w:rsidRPr="00A8045D" w:rsidTr="00604752">
        <w:trPr>
          <w:trHeight w:val="839"/>
          <w:tblCellSpacing w:w="14" w:type="dxa"/>
        </w:trPr>
        <w:tc>
          <w:tcPr>
            <w:tcW w:w="4992" w:type="dxa"/>
            <w:tcBorders>
              <w:top w:val="single" w:sz="24" w:space="0" w:color="FFFFFF"/>
              <w:left w:val="single" w:sz="8" w:space="0" w:color="FFFFFF"/>
              <w:bottom w:val="single" w:sz="24" w:space="0" w:color="FFFFFF"/>
              <w:right w:val="single" w:sz="8" w:space="0" w:color="FFFFFF"/>
            </w:tcBorders>
            <w:shd w:val="clear" w:color="auto" w:fill="4F81BD"/>
          </w:tcPr>
          <w:p w:rsidR="00E416A1" w:rsidRPr="00A8045D" w:rsidRDefault="00E416A1" w:rsidP="00E416A1">
            <w:pPr>
              <w:jc w:val="center"/>
              <w:rPr>
                <w:rFonts w:cs="Calibri"/>
                <w:color w:val="FFFFFF"/>
              </w:rPr>
            </w:pPr>
            <w:r w:rsidRPr="00A8045D">
              <w:rPr>
                <w:rFonts w:cs="Calibri"/>
                <w:color w:val="FFFFFF"/>
              </w:rPr>
              <w:t>CIVICUS</w:t>
            </w:r>
          </w:p>
        </w:tc>
        <w:tc>
          <w:tcPr>
            <w:tcW w:w="4806" w:type="dxa"/>
            <w:tcBorders>
              <w:top w:val="single" w:sz="24" w:space="0" w:color="FFFFFF"/>
              <w:left w:val="single" w:sz="8" w:space="0" w:color="FFFFFF"/>
              <w:bottom w:val="single" w:sz="24" w:space="0" w:color="FFFFFF"/>
              <w:right w:val="single" w:sz="8" w:space="0" w:color="FFFFFF"/>
            </w:tcBorders>
            <w:shd w:val="clear" w:color="auto" w:fill="4F81BD"/>
          </w:tcPr>
          <w:p w:rsidR="00E416A1" w:rsidRPr="00A8045D" w:rsidRDefault="00E416A1" w:rsidP="008860E8">
            <w:pPr>
              <w:jc w:val="center"/>
              <w:rPr>
                <w:rFonts w:cs="Calibri"/>
                <w:color w:val="FFFFFF"/>
              </w:rPr>
            </w:pPr>
            <w:r w:rsidRPr="00A8045D">
              <w:rPr>
                <w:rFonts w:cs="Calibri"/>
                <w:color w:val="FFFFFF"/>
              </w:rPr>
              <w:t>National Dialogues: Enabling Environments for Domestic Resource Mobilization,2019- 202</w:t>
            </w:r>
            <w:r w:rsidR="008860E8" w:rsidRPr="00A8045D">
              <w:rPr>
                <w:rFonts w:cs="Calibri"/>
                <w:color w:val="FFFFFF"/>
              </w:rPr>
              <w:t>1</w:t>
            </w:r>
          </w:p>
        </w:tc>
      </w:tr>
      <w:tr w:rsidR="002A3770" w:rsidRPr="00A8045D" w:rsidTr="00604752">
        <w:trPr>
          <w:trHeight w:val="839"/>
          <w:tblCellSpacing w:w="14" w:type="dxa"/>
        </w:trPr>
        <w:tc>
          <w:tcPr>
            <w:tcW w:w="4992" w:type="dxa"/>
            <w:tcBorders>
              <w:top w:val="single" w:sz="24" w:space="0" w:color="FFFFFF"/>
              <w:left w:val="single" w:sz="8" w:space="0" w:color="FFFFFF"/>
              <w:bottom w:val="single" w:sz="24" w:space="0" w:color="FFFFFF"/>
              <w:right w:val="single" w:sz="8" w:space="0" w:color="FFFFFF"/>
            </w:tcBorders>
            <w:shd w:val="clear" w:color="auto" w:fill="4F81BD"/>
          </w:tcPr>
          <w:p w:rsidR="002A3770" w:rsidRPr="00A8045D" w:rsidRDefault="00BC1A9D" w:rsidP="00BC1A9D">
            <w:pPr>
              <w:jc w:val="center"/>
              <w:rPr>
                <w:rFonts w:cs="Calibri"/>
                <w:color w:val="FFFFFF"/>
              </w:rPr>
            </w:pPr>
            <w:r w:rsidRPr="00A8045D">
              <w:rPr>
                <w:rFonts w:cs="Calibri"/>
                <w:color w:val="FFFFFF"/>
              </w:rPr>
              <w:t>GIZ</w:t>
            </w:r>
          </w:p>
        </w:tc>
        <w:tc>
          <w:tcPr>
            <w:tcW w:w="4806" w:type="dxa"/>
            <w:tcBorders>
              <w:top w:val="single" w:sz="24" w:space="0" w:color="FFFFFF"/>
              <w:left w:val="single" w:sz="8" w:space="0" w:color="FFFFFF"/>
              <w:bottom w:val="single" w:sz="24" w:space="0" w:color="FFFFFF"/>
              <w:right w:val="single" w:sz="8" w:space="0" w:color="FFFFFF"/>
            </w:tcBorders>
            <w:shd w:val="clear" w:color="auto" w:fill="4F81BD"/>
          </w:tcPr>
          <w:p w:rsidR="002A3770" w:rsidRPr="00A8045D" w:rsidRDefault="002A3770" w:rsidP="002A3770">
            <w:pPr>
              <w:jc w:val="center"/>
              <w:rPr>
                <w:rFonts w:cs="Calibri"/>
                <w:color w:val="FFFFFF"/>
              </w:rPr>
            </w:pPr>
            <w:r w:rsidRPr="00A8045D">
              <w:rPr>
                <w:rFonts w:cs="Calibri"/>
                <w:color w:val="FFFFFF"/>
              </w:rPr>
              <w:t>Contribute to constructive relations between citizens and state in Palestine,2019-2022</w:t>
            </w:r>
          </w:p>
        </w:tc>
      </w:tr>
      <w:tr w:rsidR="00BC1A9D" w:rsidRPr="00A8045D" w:rsidTr="00604752">
        <w:trPr>
          <w:trHeight w:val="839"/>
          <w:tblCellSpacing w:w="14" w:type="dxa"/>
        </w:trPr>
        <w:tc>
          <w:tcPr>
            <w:tcW w:w="4992" w:type="dxa"/>
            <w:tcBorders>
              <w:top w:val="single" w:sz="24" w:space="0" w:color="FFFFFF"/>
              <w:left w:val="single" w:sz="8" w:space="0" w:color="FFFFFF"/>
              <w:bottom w:val="single" w:sz="24" w:space="0" w:color="FFFFFF"/>
              <w:right w:val="single" w:sz="8" w:space="0" w:color="FFFFFF"/>
            </w:tcBorders>
            <w:shd w:val="clear" w:color="auto" w:fill="4F81BD"/>
          </w:tcPr>
          <w:p w:rsidR="00BC1A9D" w:rsidRPr="00A8045D" w:rsidRDefault="00BC1A9D" w:rsidP="00BC1A9D">
            <w:pPr>
              <w:jc w:val="center"/>
              <w:rPr>
                <w:rFonts w:cs="Calibri"/>
                <w:color w:val="FFFFFF"/>
              </w:rPr>
            </w:pPr>
            <w:r w:rsidRPr="00A8045D">
              <w:rPr>
                <w:rFonts w:cs="Calibri"/>
                <w:color w:val="FFFFFF"/>
              </w:rPr>
              <w:t>World Bank through the Municipal Development and Lending Fund (MDLF)</w:t>
            </w:r>
          </w:p>
        </w:tc>
        <w:tc>
          <w:tcPr>
            <w:tcW w:w="4806" w:type="dxa"/>
            <w:tcBorders>
              <w:top w:val="single" w:sz="24" w:space="0" w:color="FFFFFF"/>
              <w:left w:val="single" w:sz="8" w:space="0" w:color="FFFFFF"/>
              <w:bottom w:val="single" w:sz="24" w:space="0" w:color="FFFFFF"/>
              <w:right w:val="single" w:sz="8" w:space="0" w:color="FFFFFF"/>
            </w:tcBorders>
            <w:shd w:val="clear" w:color="auto" w:fill="4F81BD"/>
          </w:tcPr>
          <w:p w:rsidR="00BC1A9D" w:rsidRPr="00A8045D" w:rsidRDefault="00BC1A9D" w:rsidP="008860E8">
            <w:pPr>
              <w:jc w:val="center"/>
              <w:rPr>
                <w:rFonts w:cs="Calibri"/>
                <w:color w:val="FFFFFF"/>
              </w:rPr>
            </w:pPr>
            <w:r w:rsidRPr="00A8045D">
              <w:rPr>
                <w:rFonts w:cs="Calibri"/>
                <w:color w:val="FFFFFF"/>
              </w:rPr>
              <w:t>Developing the Capacity of Municipalities and Local Communities in Social Accountability, 2020-202</w:t>
            </w:r>
            <w:r w:rsidR="008860E8" w:rsidRPr="00A8045D">
              <w:rPr>
                <w:rFonts w:cs="Calibri"/>
                <w:color w:val="FFFFFF"/>
              </w:rPr>
              <w:t>2</w:t>
            </w:r>
          </w:p>
        </w:tc>
      </w:tr>
      <w:tr w:rsidR="00604752" w:rsidRPr="00A8045D" w:rsidTr="00604752">
        <w:trPr>
          <w:trHeight w:val="839"/>
          <w:tblCellSpacing w:w="14" w:type="dxa"/>
        </w:trPr>
        <w:tc>
          <w:tcPr>
            <w:tcW w:w="4992" w:type="dxa"/>
            <w:tcBorders>
              <w:top w:val="single" w:sz="24" w:space="0" w:color="FFFFFF"/>
              <w:left w:val="single" w:sz="8" w:space="0" w:color="FFFFFF"/>
              <w:bottom w:val="single" w:sz="24" w:space="0" w:color="FFFFFF"/>
              <w:right w:val="single" w:sz="8" w:space="0" w:color="FFFFFF"/>
            </w:tcBorders>
            <w:shd w:val="clear" w:color="auto" w:fill="4F81BD"/>
          </w:tcPr>
          <w:p w:rsidR="00604752" w:rsidRPr="00A8045D" w:rsidRDefault="00604752" w:rsidP="00FC6928">
            <w:pPr>
              <w:jc w:val="center"/>
              <w:rPr>
                <w:rFonts w:cs="Calibri"/>
                <w:color w:val="FFFFFF"/>
              </w:rPr>
            </w:pPr>
            <w:r w:rsidRPr="00A8045D">
              <w:rPr>
                <w:rFonts w:cs="Calibri"/>
                <w:color w:val="FFFFFF"/>
              </w:rPr>
              <w:t>Arab Fund for Economic &amp; Social Development with the supervision of Welfare Association</w:t>
            </w:r>
          </w:p>
        </w:tc>
        <w:tc>
          <w:tcPr>
            <w:tcW w:w="4806" w:type="dxa"/>
            <w:tcBorders>
              <w:top w:val="single" w:sz="24" w:space="0" w:color="FFFFFF"/>
              <w:left w:val="single" w:sz="8" w:space="0" w:color="FFFFFF"/>
              <w:bottom w:val="single" w:sz="24" w:space="0" w:color="FFFFFF"/>
              <w:right w:val="single" w:sz="8" w:space="0" w:color="FFFFFF"/>
            </w:tcBorders>
            <w:shd w:val="clear" w:color="auto" w:fill="4F81BD"/>
          </w:tcPr>
          <w:p w:rsidR="00604752" w:rsidRPr="00A8045D" w:rsidRDefault="00604752" w:rsidP="00604752">
            <w:pPr>
              <w:jc w:val="center"/>
              <w:rPr>
                <w:rFonts w:cs="Calibri"/>
                <w:color w:val="FFFFFF"/>
              </w:rPr>
            </w:pPr>
            <w:r w:rsidRPr="00A8045D">
              <w:rPr>
                <w:rFonts w:cs="Calibri"/>
                <w:color w:val="FFFFFF"/>
              </w:rPr>
              <w:t>Empowering early childhood education- Jordan Valley, 2020-2022</w:t>
            </w:r>
          </w:p>
        </w:tc>
      </w:tr>
      <w:tr w:rsidR="00AD27C0" w:rsidRPr="00A8045D" w:rsidTr="00604752">
        <w:trPr>
          <w:trHeight w:val="839"/>
          <w:tblCellSpacing w:w="14" w:type="dxa"/>
        </w:trPr>
        <w:tc>
          <w:tcPr>
            <w:tcW w:w="4992" w:type="dxa"/>
            <w:tcBorders>
              <w:top w:val="single" w:sz="24" w:space="0" w:color="FFFFFF"/>
              <w:left w:val="single" w:sz="8" w:space="0" w:color="FFFFFF"/>
              <w:bottom w:val="single" w:sz="24" w:space="0" w:color="FFFFFF"/>
              <w:right w:val="single" w:sz="8" w:space="0" w:color="FFFFFF"/>
            </w:tcBorders>
            <w:shd w:val="clear" w:color="auto" w:fill="4F81BD"/>
          </w:tcPr>
          <w:p w:rsidR="00AD27C0" w:rsidRPr="00A8045D" w:rsidRDefault="00C34FE8" w:rsidP="00AD27C0">
            <w:pPr>
              <w:jc w:val="center"/>
              <w:rPr>
                <w:rFonts w:cs="Calibri"/>
                <w:color w:val="FFFFFF"/>
                <w:rtl/>
              </w:rPr>
            </w:pPr>
            <w:r w:rsidRPr="00A8045D">
              <w:rPr>
                <w:rFonts w:cs="Calibri"/>
                <w:color w:val="FFFFFF"/>
              </w:rPr>
              <w:t>Shashat</w:t>
            </w:r>
          </w:p>
        </w:tc>
        <w:tc>
          <w:tcPr>
            <w:tcW w:w="4806" w:type="dxa"/>
            <w:tcBorders>
              <w:top w:val="single" w:sz="24" w:space="0" w:color="FFFFFF"/>
              <w:left w:val="single" w:sz="8" w:space="0" w:color="FFFFFF"/>
              <w:bottom w:val="single" w:sz="24" w:space="0" w:color="FFFFFF"/>
              <w:right w:val="single" w:sz="8" w:space="0" w:color="FFFFFF"/>
            </w:tcBorders>
            <w:shd w:val="clear" w:color="auto" w:fill="4F81BD"/>
          </w:tcPr>
          <w:p w:rsidR="00AD27C0" w:rsidRPr="00A8045D" w:rsidRDefault="00C34FE8" w:rsidP="008860E8">
            <w:pPr>
              <w:jc w:val="center"/>
              <w:rPr>
                <w:rFonts w:cs="Calibri"/>
                <w:color w:val="FFFFFF"/>
              </w:rPr>
            </w:pPr>
            <w:r w:rsidRPr="00A8045D">
              <w:rPr>
                <w:rFonts w:cs="Calibri"/>
                <w:color w:val="FFFFFF"/>
              </w:rPr>
              <w:t xml:space="preserve">Habitat, </w:t>
            </w:r>
            <w:r w:rsidR="000940BE" w:rsidRPr="00A8045D">
              <w:rPr>
                <w:rFonts w:cs="Calibri" w:hint="cs"/>
                <w:color w:val="FFFFFF"/>
                <w:rtl/>
              </w:rPr>
              <w:t>202</w:t>
            </w:r>
            <w:r w:rsidR="008860E8" w:rsidRPr="00A8045D">
              <w:rPr>
                <w:rFonts w:cs="Calibri"/>
                <w:color w:val="FFFFFF"/>
              </w:rPr>
              <w:t>2</w:t>
            </w:r>
          </w:p>
        </w:tc>
      </w:tr>
      <w:tr w:rsidR="001878BB" w:rsidRPr="00A8045D" w:rsidTr="00604752">
        <w:trPr>
          <w:trHeight w:val="839"/>
          <w:tblCellSpacing w:w="14" w:type="dxa"/>
        </w:trPr>
        <w:tc>
          <w:tcPr>
            <w:tcW w:w="4992" w:type="dxa"/>
            <w:tcBorders>
              <w:top w:val="single" w:sz="24" w:space="0" w:color="FFFFFF"/>
              <w:left w:val="single" w:sz="8" w:space="0" w:color="FFFFFF"/>
              <w:bottom w:val="single" w:sz="24" w:space="0" w:color="FFFFFF"/>
              <w:right w:val="single" w:sz="8" w:space="0" w:color="FFFFFF"/>
            </w:tcBorders>
            <w:shd w:val="clear" w:color="auto" w:fill="4F81BD"/>
          </w:tcPr>
          <w:p w:rsidR="001878BB" w:rsidRPr="00A8045D" w:rsidRDefault="001A1B5F" w:rsidP="00901845">
            <w:pPr>
              <w:jc w:val="center"/>
              <w:rPr>
                <w:rFonts w:cs="Calibri"/>
                <w:color w:val="FFFFFF"/>
              </w:rPr>
            </w:pPr>
            <w:r w:rsidRPr="00A8045D">
              <w:rPr>
                <w:rFonts w:cs="Calibri"/>
                <w:color w:val="FFFFFF"/>
              </w:rPr>
              <w:t>Central Elections Commission-Palestine</w:t>
            </w:r>
          </w:p>
        </w:tc>
        <w:tc>
          <w:tcPr>
            <w:tcW w:w="4806" w:type="dxa"/>
            <w:tcBorders>
              <w:top w:val="single" w:sz="24" w:space="0" w:color="FFFFFF"/>
              <w:left w:val="single" w:sz="8" w:space="0" w:color="FFFFFF"/>
              <w:bottom w:val="single" w:sz="24" w:space="0" w:color="FFFFFF"/>
              <w:right w:val="single" w:sz="8" w:space="0" w:color="FFFFFF"/>
            </w:tcBorders>
            <w:shd w:val="clear" w:color="auto" w:fill="4F81BD"/>
          </w:tcPr>
          <w:p w:rsidR="001878BB" w:rsidRPr="00A8045D" w:rsidRDefault="0000155B" w:rsidP="0000155B">
            <w:pPr>
              <w:jc w:val="center"/>
              <w:rPr>
                <w:rFonts w:cs="Calibri"/>
                <w:color w:val="FFFFFF"/>
              </w:rPr>
            </w:pPr>
            <w:r w:rsidRPr="00A8045D">
              <w:rPr>
                <w:rFonts w:cs="Calibri"/>
                <w:color w:val="FFFFFF"/>
              </w:rPr>
              <w:t>I have the right to vote and be elected, 2021</w:t>
            </w:r>
            <w:r w:rsidR="008860E8" w:rsidRPr="00A8045D">
              <w:rPr>
                <w:rFonts w:cs="Calibri"/>
                <w:color w:val="FFFFFF"/>
              </w:rPr>
              <w:t>-2022</w:t>
            </w:r>
          </w:p>
        </w:tc>
      </w:tr>
      <w:tr w:rsidR="0064143B" w:rsidRPr="00A8045D" w:rsidTr="00604752">
        <w:trPr>
          <w:trHeight w:val="839"/>
          <w:tblCellSpacing w:w="14" w:type="dxa"/>
        </w:trPr>
        <w:tc>
          <w:tcPr>
            <w:tcW w:w="4992" w:type="dxa"/>
            <w:tcBorders>
              <w:top w:val="single" w:sz="24" w:space="0" w:color="FFFFFF"/>
              <w:left w:val="single" w:sz="8" w:space="0" w:color="FFFFFF"/>
              <w:bottom w:val="single" w:sz="24" w:space="0" w:color="FFFFFF"/>
              <w:right w:val="single" w:sz="8" w:space="0" w:color="FFFFFF"/>
            </w:tcBorders>
            <w:shd w:val="clear" w:color="auto" w:fill="4F81BD"/>
          </w:tcPr>
          <w:p w:rsidR="0064143B" w:rsidRPr="00A8045D" w:rsidRDefault="00F972A7" w:rsidP="00901845">
            <w:pPr>
              <w:jc w:val="center"/>
              <w:rPr>
                <w:rFonts w:cs="Calibri"/>
                <w:color w:val="FFFFFF"/>
              </w:rPr>
            </w:pPr>
            <w:r w:rsidRPr="00A8045D">
              <w:rPr>
                <w:rFonts w:cs="Calibri"/>
                <w:color w:val="FFFFFF"/>
              </w:rPr>
              <w:t>Elda Acad</w:t>
            </w:r>
            <w:r w:rsidR="005F323D" w:rsidRPr="00A8045D">
              <w:rPr>
                <w:rFonts w:cs="Calibri"/>
                <w:color w:val="FFFFFF"/>
              </w:rPr>
              <w:t>e</w:t>
            </w:r>
            <w:r w:rsidRPr="00A8045D">
              <w:rPr>
                <w:rFonts w:cs="Calibri"/>
                <w:color w:val="FFFFFF"/>
              </w:rPr>
              <w:t>my</w:t>
            </w:r>
          </w:p>
        </w:tc>
        <w:tc>
          <w:tcPr>
            <w:tcW w:w="4806" w:type="dxa"/>
            <w:tcBorders>
              <w:top w:val="single" w:sz="24" w:space="0" w:color="FFFFFF"/>
              <w:left w:val="single" w:sz="8" w:space="0" w:color="FFFFFF"/>
              <w:bottom w:val="single" w:sz="24" w:space="0" w:color="FFFFFF"/>
              <w:right w:val="single" w:sz="8" w:space="0" w:color="FFFFFF"/>
            </w:tcBorders>
            <w:shd w:val="clear" w:color="auto" w:fill="4F81BD"/>
          </w:tcPr>
          <w:p w:rsidR="0064143B" w:rsidRPr="00A8045D" w:rsidRDefault="00F972A7" w:rsidP="001878BB">
            <w:pPr>
              <w:jc w:val="center"/>
              <w:rPr>
                <w:rFonts w:cs="Calibri"/>
                <w:color w:val="FFFFFF"/>
              </w:rPr>
            </w:pPr>
            <w:r w:rsidRPr="00A8045D">
              <w:rPr>
                <w:rFonts w:cs="Calibri"/>
                <w:color w:val="FFFFFF"/>
              </w:rPr>
              <w:t>Female Campaigning School,2022</w:t>
            </w:r>
          </w:p>
        </w:tc>
      </w:tr>
      <w:tr w:rsidR="005F323D" w:rsidRPr="00A8045D" w:rsidTr="00604752">
        <w:trPr>
          <w:trHeight w:val="839"/>
          <w:tblCellSpacing w:w="14" w:type="dxa"/>
        </w:trPr>
        <w:tc>
          <w:tcPr>
            <w:tcW w:w="4992" w:type="dxa"/>
            <w:tcBorders>
              <w:top w:val="single" w:sz="24" w:space="0" w:color="FFFFFF"/>
              <w:left w:val="single" w:sz="8" w:space="0" w:color="FFFFFF"/>
              <w:bottom w:val="single" w:sz="24" w:space="0" w:color="FFFFFF"/>
              <w:right w:val="single" w:sz="8" w:space="0" w:color="FFFFFF"/>
            </w:tcBorders>
            <w:shd w:val="clear" w:color="auto" w:fill="4F81BD"/>
          </w:tcPr>
          <w:p w:rsidR="005F323D" w:rsidRPr="00A8045D" w:rsidRDefault="00492E75" w:rsidP="00492E75">
            <w:pPr>
              <w:jc w:val="center"/>
              <w:rPr>
                <w:rFonts w:cs="Calibri"/>
                <w:color w:val="FFFFFF"/>
              </w:rPr>
            </w:pPr>
            <w:r w:rsidRPr="00A8045D">
              <w:rPr>
                <w:rFonts w:cs="Calibri"/>
                <w:color w:val="FFFFFF"/>
              </w:rPr>
              <w:t>ERASMUS</w:t>
            </w:r>
          </w:p>
        </w:tc>
        <w:tc>
          <w:tcPr>
            <w:tcW w:w="4806" w:type="dxa"/>
            <w:tcBorders>
              <w:top w:val="single" w:sz="24" w:space="0" w:color="FFFFFF"/>
              <w:left w:val="single" w:sz="8" w:space="0" w:color="FFFFFF"/>
              <w:bottom w:val="single" w:sz="24" w:space="0" w:color="FFFFFF"/>
              <w:right w:val="single" w:sz="8" w:space="0" w:color="FFFFFF"/>
            </w:tcBorders>
            <w:shd w:val="clear" w:color="auto" w:fill="4F81BD"/>
          </w:tcPr>
          <w:p w:rsidR="005F323D" w:rsidRPr="00A8045D" w:rsidRDefault="005F323D" w:rsidP="001878BB">
            <w:pPr>
              <w:jc w:val="center"/>
              <w:rPr>
                <w:rFonts w:cs="Calibri"/>
                <w:color w:val="FFFFFF"/>
              </w:rPr>
            </w:pPr>
            <w:r w:rsidRPr="00A8045D">
              <w:rPr>
                <w:rFonts w:cs="Calibri"/>
                <w:color w:val="FFFFFF"/>
              </w:rPr>
              <w:t>Yerama,2023</w:t>
            </w:r>
            <w:r w:rsidR="00492E75" w:rsidRPr="00A8045D">
              <w:rPr>
                <w:rFonts w:cs="Calibri"/>
                <w:color w:val="FFFFFF"/>
              </w:rPr>
              <w:t>-2024</w:t>
            </w:r>
          </w:p>
        </w:tc>
      </w:tr>
    </w:tbl>
    <w:p w:rsidR="00A268D8" w:rsidRDefault="00A268D8" w:rsidP="00604752">
      <w:pPr>
        <w:tabs>
          <w:tab w:val="left" w:pos="4692"/>
        </w:tabs>
        <w:spacing w:before="240" w:line="240" w:lineRule="auto"/>
        <w:rPr>
          <w:rFonts w:ascii="Verdana" w:hAnsi="Verdana"/>
        </w:rPr>
      </w:pPr>
    </w:p>
    <w:p w:rsidR="00A268D8" w:rsidRDefault="00A268D8">
      <w:pPr>
        <w:spacing w:after="0" w:line="240" w:lineRule="auto"/>
        <w:rPr>
          <w:rFonts w:ascii="Verdana" w:hAnsi="Verdana"/>
        </w:rPr>
      </w:pPr>
      <w:r>
        <w:rPr>
          <w:rFonts w:ascii="Verdana" w:hAnsi="Verdana"/>
        </w:rPr>
        <w:br w:type="page"/>
      </w:r>
    </w:p>
    <w:p w:rsidR="00A268D8" w:rsidRPr="00576699" w:rsidRDefault="00A268D8" w:rsidP="00A268D8">
      <w:pPr>
        <w:tabs>
          <w:tab w:val="left" w:pos="1314"/>
          <w:tab w:val="left" w:pos="1854"/>
        </w:tabs>
        <w:spacing w:line="240" w:lineRule="auto"/>
        <w:ind w:left="270" w:hanging="270"/>
        <w:jc w:val="both"/>
        <w:rPr>
          <w:rFonts w:ascii="Times New Roman" w:hAnsi="Times New Roman" w:cs="Times New Roman"/>
          <w:sz w:val="24"/>
          <w:szCs w:val="24"/>
        </w:rPr>
      </w:pPr>
      <w:r w:rsidRPr="00576699">
        <w:rPr>
          <w:rFonts w:ascii="Times New Roman" w:hAnsi="Times New Roman" w:cs="Times New Roman"/>
          <w:sz w:val="24"/>
          <w:szCs w:val="24"/>
        </w:rPr>
        <w:lastRenderedPageBreak/>
        <w:t xml:space="preserve">List only previous </w:t>
      </w:r>
      <w:r w:rsidRPr="00576699">
        <w:rPr>
          <w:rFonts w:ascii="Times New Roman" w:hAnsi="Times New Roman" w:cs="Times New Roman"/>
          <w:sz w:val="24"/>
          <w:szCs w:val="24"/>
          <w:u w:val="single"/>
        </w:rPr>
        <w:t>similar</w:t>
      </w:r>
      <w:r w:rsidRPr="00576699">
        <w:rPr>
          <w:rFonts w:ascii="Times New Roman" w:hAnsi="Times New Roman" w:cs="Times New Roman"/>
          <w:sz w:val="24"/>
          <w:szCs w:val="24"/>
        </w:rPr>
        <w:t xml:space="preserve"> assignments successfully completed in the last</w:t>
      </w:r>
      <w:r w:rsidRPr="00576699">
        <w:rPr>
          <w:rFonts w:ascii="Times New Roman" w:hAnsi="Times New Roman" w:cs="Times New Roman"/>
          <w:i/>
          <w:color w:val="000000"/>
          <w:sz w:val="24"/>
          <w:szCs w:val="24"/>
        </w:rPr>
        <w:t xml:space="preserve"> </w:t>
      </w:r>
      <w:r w:rsidRPr="00576699">
        <w:rPr>
          <w:rFonts w:ascii="Times New Roman" w:hAnsi="Times New Roman" w:cs="Times New Roman"/>
          <w:b/>
          <w:bCs/>
          <w:iCs/>
          <w:color w:val="000000"/>
          <w:sz w:val="24"/>
          <w:szCs w:val="24"/>
        </w:rPr>
        <w:t>5</w:t>
      </w:r>
      <w:r w:rsidRPr="00576699">
        <w:rPr>
          <w:rFonts w:ascii="Times New Roman" w:hAnsi="Times New Roman" w:cs="Times New Roman"/>
          <w:b/>
          <w:bCs/>
          <w:iCs/>
          <w:color w:val="1F497D"/>
          <w:sz w:val="24"/>
          <w:szCs w:val="24"/>
        </w:rPr>
        <w:t xml:space="preserve"> </w:t>
      </w:r>
      <w:r w:rsidRPr="00576699">
        <w:rPr>
          <w:rFonts w:ascii="Times New Roman" w:hAnsi="Times New Roman" w:cs="Times New Roman"/>
          <w:sz w:val="24"/>
          <w:szCs w:val="24"/>
        </w:rPr>
        <w:t>years.</w:t>
      </w:r>
      <w:r>
        <w:rPr>
          <w:rFonts w:ascii="Times New Roman" w:hAnsi="Times New Roman" w:cs="Times New Roman"/>
          <w:sz w:val="24"/>
          <w:szCs w:val="24"/>
        </w:rPr>
        <w:t xml:space="preserve">  </w:t>
      </w:r>
    </w:p>
    <w:tbl>
      <w:tblPr>
        <w:tblpPr w:leftFromText="180" w:rightFromText="180" w:vertAnchor="text" w:horzAnchor="margin" w:tblpY="217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109"/>
        <w:gridCol w:w="2596"/>
        <w:gridCol w:w="1787"/>
        <w:gridCol w:w="2243"/>
        <w:gridCol w:w="1329"/>
      </w:tblGrid>
      <w:tr w:rsidR="00A268D8" w:rsidRPr="00F361F0" w:rsidTr="00283FE1">
        <w:trPr>
          <w:tblHeader/>
        </w:trPr>
        <w:tc>
          <w:tcPr>
            <w:tcW w:w="1109" w:type="dxa"/>
          </w:tcPr>
          <w:p w:rsidR="00A268D8" w:rsidRPr="00F361F0" w:rsidRDefault="00A268D8" w:rsidP="00283FE1">
            <w:pPr>
              <w:jc w:val="center"/>
              <w:rPr>
                <w:b/>
                <w:lang w:val="en-GB"/>
              </w:rPr>
            </w:pPr>
            <w:r w:rsidRPr="00F361F0">
              <w:rPr>
                <w:b/>
                <w:lang w:val="en-GB"/>
              </w:rPr>
              <w:t>Duration</w:t>
            </w:r>
          </w:p>
          <w:p w:rsidR="00A268D8" w:rsidRPr="00F361F0" w:rsidRDefault="00A268D8" w:rsidP="00283FE1">
            <w:pPr>
              <w:jc w:val="center"/>
              <w:rPr>
                <w:lang w:val="en-GB"/>
              </w:rPr>
            </w:pPr>
          </w:p>
        </w:tc>
        <w:tc>
          <w:tcPr>
            <w:tcW w:w="2596" w:type="dxa"/>
          </w:tcPr>
          <w:p w:rsidR="00A268D8" w:rsidRPr="00F361F0" w:rsidRDefault="00A268D8" w:rsidP="00283FE1">
            <w:pPr>
              <w:rPr>
                <w:b/>
                <w:lang w:val="en-GB"/>
              </w:rPr>
            </w:pPr>
            <w:r w:rsidRPr="00F361F0">
              <w:rPr>
                <w:b/>
                <w:lang w:val="en-GB"/>
              </w:rPr>
              <w:t>Assignment name/&amp; brief description of main deliverables/outputs</w:t>
            </w:r>
          </w:p>
        </w:tc>
        <w:tc>
          <w:tcPr>
            <w:tcW w:w="1787" w:type="dxa"/>
          </w:tcPr>
          <w:p w:rsidR="00A268D8" w:rsidRPr="00F361F0" w:rsidRDefault="00A268D8" w:rsidP="00283FE1">
            <w:pPr>
              <w:jc w:val="center"/>
              <w:rPr>
                <w:b/>
                <w:lang w:val="en-GB"/>
              </w:rPr>
            </w:pPr>
            <w:r w:rsidRPr="00F361F0">
              <w:rPr>
                <w:b/>
                <w:lang w:val="en-GB"/>
              </w:rPr>
              <w:t>Name of Client &amp; Country of Assignment</w:t>
            </w:r>
          </w:p>
        </w:tc>
        <w:tc>
          <w:tcPr>
            <w:tcW w:w="2243" w:type="dxa"/>
          </w:tcPr>
          <w:p w:rsidR="00A268D8" w:rsidRPr="00F361F0" w:rsidRDefault="00A268D8" w:rsidP="00283FE1">
            <w:pPr>
              <w:jc w:val="center"/>
              <w:rPr>
                <w:b/>
                <w:lang w:val="en-GB"/>
              </w:rPr>
            </w:pPr>
            <w:r w:rsidRPr="00F361F0">
              <w:rPr>
                <w:b/>
                <w:lang w:val="en-GB"/>
              </w:rPr>
              <w:t>Approx. Contract value (in US$ equivalent)</w:t>
            </w:r>
          </w:p>
        </w:tc>
        <w:tc>
          <w:tcPr>
            <w:tcW w:w="1329" w:type="dxa"/>
          </w:tcPr>
          <w:p w:rsidR="00A268D8" w:rsidRPr="00F361F0" w:rsidRDefault="00A268D8" w:rsidP="00283FE1">
            <w:pPr>
              <w:jc w:val="center"/>
              <w:rPr>
                <w:b/>
                <w:lang w:val="en-GB"/>
              </w:rPr>
            </w:pPr>
            <w:r w:rsidRPr="00F361F0">
              <w:rPr>
                <w:b/>
                <w:lang w:val="en-GB"/>
              </w:rPr>
              <w:t>Role on the Assignment</w:t>
            </w:r>
          </w:p>
        </w:tc>
      </w:tr>
      <w:tr w:rsidR="00A268D8" w:rsidRPr="00F361F0" w:rsidTr="00283FE1">
        <w:trPr>
          <w:trHeight w:val="720"/>
        </w:trPr>
        <w:tc>
          <w:tcPr>
            <w:tcW w:w="1109" w:type="dxa"/>
            <w:tcBorders>
              <w:top w:val="single" w:sz="4" w:space="0" w:color="auto"/>
              <w:bottom w:val="single" w:sz="4" w:space="0" w:color="auto"/>
            </w:tcBorders>
          </w:tcPr>
          <w:p w:rsidR="00A268D8" w:rsidRPr="00F361F0" w:rsidRDefault="00A268D8" w:rsidP="00283FE1">
            <w:pPr>
              <w:rPr>
                <w:lang w:val="en-GB"/>
              </w:rPr>
            </w:pPr>
            <w:r>
              <w:rPr>
                <w:lang w:val="en-GB"/>
              </w:rPr>
              <w:t>2012-2013</w:t>
            </w:r>
          </w:p>
        </w:tc>
        <w:tc>
          <w:tcPr>
            <w:tcW w:w="2596" w:type="dxa"/>
            <w:tcBorders>
              <w:top w:val="single" w:sz="4" w:space="0" w:color="auto"/>
              <w:bottom w:val="single" w:sz="4" w:space="0" w:color="auto"/>
            </w:tcBorders>
          </w:tcPr>
          <w:p w:rsidR="00A268D8" w:rsidRPr="00192710" w:rsidRDefault="00A268D8" w:rsidP="00283FE1">
            <w:pPr>
              <w:jc w:val="both"/>
              <w:rPr>
                <w:lang w:val="en-GB"/>
              </w:rPr>
            </w:pPr>
            <w:r w:rsidRPr="00192710">
              <w:rPr>
                <w:lang w:val="en-GB"/>
              </w:rPr>
              <w:t>"Strengthening Social  Accountability in Palestine 2012-2013"</w:t>
            </w:r>
          </w:p>
        </w:tc>
        <w:tc>
          <w:tcPr>
            <w:tcW w:w="1787" w:type="dxa"/>
            <w:tcBorders>
              <w:top w:val="single" w:sz="4" w:space="0" w:color="auto"/>
              <w:bottom w:val="single" w:sz="4" w:space="0" w:color="auto"/>
            </w:tcBorders>
          </w:tcPr>
          <w:p w:rsidR="00A268D8" w:rsidRPr="00192710" w:rsidRDefault="00A268D8" w:rsidP="00283FE1">
            <w:r w:rsidRPr="00192710">
              <w:rPr>
                <w:lang w:val="en-GB"/>
              </w:rPr>
              <w:t>GIZ</w:t>
            </w:r>
          </w:p>
        </w:tc>
        <w:tc>
          <w:tcPr>
            <w:tcW w:w="2243" w:type="dxa"/>
            <w:tcBorders>
              <w:top w:val="single" w:sz="4" w:space="0" w:color="auto"/>
              <w:bottom w:val="single" w:sz="4" w:space="0" w:color="auto"/>
            </w:tcBorders>
          </w:tcPr>
          <w:p w:rsidR="00A268D8" w:rsidRPr="00F361F0" w:rsidRDefault="00A268D8" w:rsidP="00283FE1">
            <w:pPr>
              <w:rPr>
                <w:lang w:val="en-GB"/>
              </w:rPr>
            </w:pPr>
            <w:r>
              <w:rPr>
                <w:lang w:val="en-GB"/>
              </w:rPr>
              <w:t xml:space="preserve">40.000 </w:t>
            </w:r>
            <w:r w:rsidRPr="00F361F0">
              <w:rPr>
                <w:lang w:val="en-GB"/>
              </w:rPr>
              <w:t xml:space="preserve"> Euros</w:t>
            </w:r>
          </w:p>
        </w:tc>
        <w:tc>
          <w:tcPr>
            <w:tcW w:w="1329" w:type="dxa"/>
            <w:tcBorders>
              <w:top w:val="single" w:sz="4" w:space="0" w:color="auto"/>
              <w:bottom w:val="single" w:sz="4" w:space="0" w:color="auto"/>
            </w:tcBorders>
          </w:tcPr>
          <w:p w:rsidR="00A268D8" w:rsidRPr="00F361F0" w:rsidRDefault="00A268D8" w:rsidP="00283FE1">
            <w:pPr>
              <w:rPr>
                <w:lang w:val="en-GB"/>
              </w:rPr>
            </w:pPr>
            <w:r w:rsidRPr="00F361F0">
              <w:rPr>
                <w:lang w:val="en-GB"/>
              </w:rPr>
              <w:t xml:space="preserve">Sole </w:t>
            </w:r>
          </w:p>
        </w:tc>
      </w:tr>
      <w:tr w:rsidR="00A268D8" w:rsidRPr="00F361F0" w:rsidTr="00283FE1">
        <w:trPr>
          <w:trHeight w:val="525"/>
        </w:trPr>
        <w:tc>
          <w:tcPr>
            <w:tcW w:w="1109" w:type="dxa"/>
            <w:tcBorders>
              <w:top w:val="single" w:sz="4" w:space="0" w:color="auto"/>
              <w:bottom w:val="single" w:sz="4" w:space="0" w:color="auto"/>
            </w:tcBorders>
          </w:tcPr>
          <w:p w:rsidR="00A268D8" w:rsidRPr="00F361F0" w:rsidRDefault="00A268D8" w:rsidP="00283FE1">
            <w:pPr>
              <w:rPr>
                <w:lang w:val="en-GB"/>
              </w:rPr>
            </w:pPr>
            <w:r>
              <w:rPr>
                <w:lang w:val="en-GB"/>
              </w:rPr>
              <w:t>2014-2015</w:t>
            </w:r>
          </w:p>
        </w:tc>
        <w:tc>
          <w:tcPr>
            <w:tcW w:w="2596" w:type="dxa"/>
            <w:tcBorders>
              <w:top w:val="single" w:sz="4" w:space="0" w:color="auto"/>
              <w:bottom w:val="single" w:sz="4" w:space="0" w:color="auto"/>
            </w:tcBorders>
          </w:tcPr>
          <w:p w:rsidR="00A268D8" w:rsidRPr="00192710" w:rsidRDefault="00A268D8" w:rsidP="00283FE1">
            <w:pPr>
              <w:jc w:val="both"/>
              <w:rPr>
                <w:lang w:val="en-GB"/>
              </w:rPr>
            </w:pPr>
            <w:r w:rsidRPr="00192710">
              <w:rPr>
                <w:lang w:val="en-GB"/>
              </w:rPr>
              <w:t>Institutionalizing Social Accountability in PALISTINE :West Bank</w:t>
            </w:r>
          </w:p>
        </w:tc>
        <w:tc>
          <w:tcPr>
            <w:tcW w:w="1787" w:type="dxa"/>
            <w:tcBorders>
              <w:top w:val="single" w:sz="4" w:space="0" w:color="auto"/>
              <w:bottom w:val="single" w:sz="4" w:space="0" w:color="auto"/>
            </w:tcBorders>
          </w:tcPr>
          <w:p w:rsidR="00A268D8" w:rsidRPr="00192710" w:rsidRDefault="00A268D8" w:rsidP="00283FE1">
            <w:r w:rsidRPr="00192710">
              <w:rPr>
                <w:lang w:val="en-GB"/>
              </w:rPr>
              <w:t>GIZ</w:t>
            </w:r>
          </w:p>
        </w:tc>
        <w:tc>
          <w:tcPr>
            <w:tcW w:w="2243" w:type="dxa"/>
            <w:tcBorders>
              <w:top w:val="single" w:sz="4" w:space="0" w:color="auto"/>
              <w:bottom w:val="single" w:sz="4" w:space="0" w:color="auto"/>
            </w:tcBorders>
          </w:tcPr>
          <w:p w:rsidR="00A268D8" w:rsidRPr="00F361F0" w:rsidRDefault="00A268D8" w:rsidP="00283FE1">
            <w:pPr>
              <w:rPr>
                <w:lang w:val="en-GB"/>
              </w:rPr>
            </w:pPr>
            <w:r>
              <w:rPr>
                <w:lang w:val="en-GB"/>
              </w:rPr>
              <w:t xml:space="preserve">30.000 </w:t>
            </w:r>
            <w:r w:rsidRPr="00F361F0">
              <w:rPr>
                <w:lang w:val="en-GB"/>
              </w:rPr>
              <w:t xml:space="preserve"> Euros</w:t>
            </w:r>
          </w:p>
        </w:tc>
        <w:tc>
          <w:tcPr>
            <w:tcW w:w="1329" w:type="dxa"/>
            <w:tcBorders>
              <w:top w:val="single" w:sz="4" w:space="0" w:color="auto"/>
              <w:bottom w:val="single" w:sz="4" w:space="0" w:color="auto"/>
            </w:tcBorders>
          </w:tcPr>
          <w:p w:rsidR="00A268D8" w:rsidRPr="00F361F0" w:rsidRDefault="00A268D8" w:rsidP="00283FE1">
            <w:pPr>
              <w:rPr>
                <w:lang w:val="en-GB"/>
              </w:rPr>
            </w:pPr>
            <w:r w:rsidRPr="00F361F0">
              <w:rPr>
                <w:lang w:val="en-GB"/>
              </w:rPr>
              <w:t xml:space="preserve">Sole </w:t>
            </w:r>
          </w:p>
        </w:tc>
      </w:tr>
      <w:tr w:rsidR="00A268D8" w:rsidRPr="00F361F0" w:rsidTr="00283FE1">
        <w:trPr>
          <w:trHeight w:val="360"/>
        </w:trPr>
        <w:tc>
          <w:tcPr>
            <w:tcW w:w="1109" w:type="dxa"/>
            <w:tcBorders>
              <w:top w:val="single" w:sz="4" w:space="0" w:color="auto"/>
              <w:bottom w:val="single" w:sz="4" w:space="0" w:color="auto"/>
            </w:tcBorders>
          </w:tcPr>
          <w:p w:rsidR="00A268D8" w:rsidRPr="00F361F0" w:rsidRDefault="00A268D8" w:rsidP="00283FE1">
            <w:pPr>
              <w:rPr>
                <w:lang w:val="en-GB"/>
              </w:rPr>
            </w:pPr>
            <w:r>
              <w:rPr>
                <w:lang w:val="en-GB"/>
              </w:rPr>
              <w:t>2017-2018</w:t>
            </w:r>
          </w:p>
        </w:tc>
        <w:tc>
          <w:tcPr>
            <w:tcW w:w="2596" w:type="dxa"/>
            <w:tcBorders>
              <w:top w:val="single" w:sz="4" w:space="0" w:color="auto"/>
              <w:bottom w:val="single" w:sz="4" w:space="0" w:color="auto"/>
            </w:tcBorders>
          </w:tcPr>
          <w:p w:rsidR="00A268D8" w:rsidRPr="00192710" w:rsidRDefault="00A268D8" w:rsidP="00283FE1">
            <w:pPr>
              <w:jc w:val="both"/>
            </w:pPr>
            <w:r w:rsidRPr="00192710">
              <w:t>Strengthening state (LGUs) – citizen  relation through the instituonalization of social Accountability in the local governance sector in Palestine, (Northen West Bank),</w:t>
            </w:r>
          </w:p>
        </w:tc>
        <w:tc>
          <w:tcPr>
            <w:tcW w:w="1787" w:type="dxa"/>
            <w:tcBorders>
              <w:top w:val="single" w:sz="4" w:space="0" w:color="auto"/>
              <w:bottom w:val="single" w:sz="4" w:space="0" w:color="auto"/>
            </w:tcBorders>
          </w:tcPr>
          <w:p w:rsidR="00A268D8" w:rsidRPr="00192710" w:rsidRDefault="00A268D8" w:rsidP="00283FE1">
            <w:r w:rsidRPr="00192710">
              <w:rPr>
                <w:lang w:val="en-GB"/>
              </w:rPr>
              <w:t>GIZ</w:t>
            </w:r>
          </w:p>
        </w:tc>
        <w:tc>
          <w:tcPr>
            <w:tcW w:w="2243" w:type="dxa"/>
            <w:tcBorders>
              <w:top w:val="single" w:sz="4" w:space="0" w:color="auto"/>
              <w:bottom w:val="single" w:sz="4" w:space="0" w:color="auto"/>
            </w:tcBorders>
          </w:tcPr>
          <w:p w:rsidR="00A268D8" w:rsidRPr="00F361F0" w:rsidRDefault="00A268D8" w:rsidP="00283FE1">
            <w:pPr>
              <w:rPr>
                <w:lang w:val="en-GB"/>
              </w:rPr>
            </w:pPr>
            <w:r w:rsidRPr="00192710">
              <w:rPr>
                <w:lang w:val="en-GB"/>
              </w:rPr>
              <w:t>30.000  Euros</w:t>
            </w:r>
          </w:p>
        </w:tc>
        <w:tc>
          <w:tcPr>
            <w:tcW w:w="1329" w:type="dxa"/>
            <w:tcBorders>
              <w:top w:val="single" w:sz="4" w:space="0" w:color="auto"/>
              <w:bottom w:val="single" w:sz="4" w:space="0" w:color="auto"/>
            </w:tcBorders>
          </w:tcPr>
          <w:p w:rsidR="00A268D8" w:rsidRPr="00F361F0" w:rsidRDefault="00A268D8" w:rsidP="00283FE1">
            <w:pPr>
              <w:rPr>
                <w:lang w:val="en-GB"/>
              </w:rPr>
            </w:pPr>
            <w:r w:rsidRPr="00F361F0">
              <w:rPr>
                <w:lang w:val="en-GB"/>
              </w:rPr>
              <w:t xml:space="preserve">Sole </w:t>
            </w:r>
          </w:p>
        </w:tc>
      </w:tr>
      <w:tr w:rsidR="00A268D8" w:rsidRPr="00F361F0" w:rsidTr="00283FE1">
        <w:trPr>
          <w:trHeight w:val="525"/>
        </w:trPr>
        <w:tc>
          <w:tcPr>
            <w:tcW w:w="1109" w:type="dxa"/>
            <w:tcBorders>
              <w:top w:val="single" w:sz="4" w:space="0" w:color="auto"/>
            </w:tcBorders>
          </w:tcPr>
          <w:p w:rsidR="00A268D8" w:rsidRPr="00F361F0" w:rsidRDefault="00A268D8" w:rsidP="00283FE1">
            <w:pPr>
              <w:rPr>
                <w:lang w:val="en-GB"/>
              </w:rPr>
            </w:pPr>
            <w:r>
              <w:rPr>
                <w:lang w:val="en-GB"/>
              </w:rPr>
              <w:t>2019-2021</w:t>
            </w:r>
          </w:p>
        </w:tc>
        <w:tc>
          <w:tcPr>
            <w:tcW w:w="2596" w:type="dxa"/>
            <w:tcBorders>
              <w:top w:val="single" w:sz="4" w:space="0" w:color="auto"/>
            </w:tcBorders>
          </w:tcPr>
          <w:p w:rsidR="00A268D8" w:rsidRPr="00192710" w:rsidRDefault="00A268D8" w:rsidP="00283FE1">
            <w:pPr>
              <w:jc w:val="both"/>
              <w:rPr>
                <w:lang w:val="en-GB"/>
              </w:rPr>
            </w:pPr>
            <w:r w:rsidRPr="00192710">
              <w:rPr>
                <w:lang w:val="en-GB"/>
              </w:rPr>
              <w:t>Contribute to constractive relations between citizens and staste in Palestine.</w:t>
            </w:r>
          </w:p>
        </w:tc>
        <w:tc>
          <w:tcPr>
            <w:tcW w:w="1787" w:type="dxa"/>
            <w:tcBorders>
              <w:top w:val="single" w:sz="4" w:space="0" w:color="auto"/>
            </w:tcBorders>
          </w:tcPr>
          <w:p w:rsidR="00A268D8" w:rsidRPr="00192710" w:rsidRDefault="00A268D8" w:rsidP="00283FE1">
            <w:r w:rsidRPr="00192710">
              <w:rPr>
                <w:lang w:val="en-GB"/>
              </w:rPr>
              <w:t>GIZ</w:t>
            </w:r>
          </w:p>
        </w:tc>
        <w:tc>
          <w:tcPr>
            <w:tcW w:w="2243" w:type="dxa"/>
            <w:tcBorders>
              <w:top w:val="single" w:sz="4" w:space="0" w:color="auto"/>
            </w:tcBorders>
          </w:tcPr>
          <w:p w:rsidR="00A268D8" w:rsidRPr="00F361F0" w:rsidRDefault="00A268D8" w:rsidP="00283FE1">
            <w:pPr>
              <w:rPr>
                <w:lang w:val="en-GB"/>
              </w:rPr>
            </w:pPr>
            <w:r>
              <w:rPr>
                <w:lang w:val="en-GB"/>
              </w:rPr>
              <w:t>4</w:t>
            </w:r>
            <w:r w:rsidRPr="00192710">
              <w:rPr>
                <w:lang w:val="en-GB"/>
              </w:rPr>
              <w:t>0.000  Euros</w:t>
            </w:r>
          </w:p>
        </w:tc>
        <w:tc>
          <w:tcPr>
            <w:tcW w:w="1329" w:type="dxa"/>
            <w:tcBorders>
              <w:top w:val="single" w:sz="4" w:space="0" w:color="auto"/>
            </w:tcBorders>
          </w:tcPr>
          <w:p w:rsidR="00A268D8" w:rsidRPr="00F361F0" w:rsidRDefault="00A268D8" w:rsidP="00283FE1">
            <w:pPr>
              <w:rPr>
                <w:lang w:val="en-GB"/>
              </w:rPr>
            </w:pPr>
            <w:r w:rsidRPr="00F361F0">
              <w:rPr>
                <w:lang w:val="en-GB"/>
              </w:rPr>
              <w:t xml:space="preserve">Sole </w:t>
            </w:r>
          </w:p>
        </w:tc>
      </w:tr>
      <w:tr w:rsidR="00A268D8" w:rsidRPr="00F361F0" w:rsidTr="00283FE1">
        <w:tc>
          <w:tcPr>
            <w:tcW w:w="1109" w:type="dxa"/>
          </w:tcPr>
          <w:p w:rsidR="00A268D8" w:rsidRPr="00F361F0" w:rsidRDefault="00A268D8" w:rsidP="00283FE1">
            <w:pPr>
              <w:rPr>
                <w:lang w:val="en-GB"/>
              </w:rPr>
            </w:pPr>
            <w:r w:rsidRPr="00F361F0">
              <w:rPr>
                <w:lang w:val="en-GB"/>
              </w:rPr>
              <w:t>2016-2017</w:t>
            </w:r>
          </w:p>
        </w:tc>
        <w:tc>
          <w:tcPr>
            <w:tcW w:w="2596" w:type="dxa"/>
          </w:tcPr>
          <w:p w:rsidR="00A268D8" w:rsidRPr="00F361F0" w:rsidRDefault="00A268D8" w:rsidP="00283FE1">
            <w:pPr>
              <w:jc w:val="both"/>
              <w:rPr>
                <w:lang w:val="en-GB"/>
              </w:rPr>
            </w:pPr>
            <w:r w:rsidRPr="00F361F0">
              <w:rPr>
                <w:lang w:val="en-GB"/>
              </w:rPr>
              <w:t xml:space="preserve">Enhancing the Social Accountability in Security Sector </w:t>
            </w:r>
          </w:p>
        </w:tc>
        <w:tc>
          <w:tcPr>
            <w:tcW w:w="1787" w:type="dxa"/>
          </w:tcPr>
          <w:p w:rsidR="00A268D8" w:rsidRPr="00F361F0" w:rsidRDefault="00A268D8" w:rsidP="00283FE1">
            <w:pPr>
              <w:rPr>
                <w:lang w:val="en-GB"/>
              </w:rPr>
            </w:pPr>
            <w:r w:rsidRPr="00F361F0">
              <w:rPr>
                <w:lang w:val="en-GB"/>
              </w:rPr>
              <w:t>UNDP</w:t>
            </w:r>
          </w:p>
        </w:tc>
        <w:tc>
          <w:tcPr>
            <w:tcW w:w="2243" w:type="dxa"/>
          </w:tcPr>
          <w:p w:rsidR="00A268D8" w:rsidRPr="00F361F0" w:rsidRDefault="00A268D8" w:rsidP="00283FE1">
            <w:pPr>
              <w:rPr>
                <w:lang w:val="en-GB"/>
              </w:rPr>
            </w:pPr>
            <w:r w:rsidRPr="00F361F0">
              <w:rPr>
                <w:lang w:val="en-GB"/>
              </w:rPr>
              <w:t xml:space="preserve">60,000 USD </w:t>
            </w:r>
          </w:p>
        </w:tc>
        <w:tc>
          <w:tcPr>
            <w:tcW w:w="1329" w:type="dxa"/>
          </w:tcPr>
          <w:p w:rsidR="00A268D8" w:rsidRPr="00F361F0" w:rsidRDefault="00A268D8" w:rsidP="00283FE1">
            <w:pPr>
              <w:rPr>
                <w:lang w:val="en-GB"/>
              </w:rPr>
            </w:pPr>
            <w:r w:rsidRPr="00F361F0">
              <w:rPr>
                <w:lang w:val="en-GB"/>
              </w:rPr>
              <w:t xml:space="preserve">Sole </w:t>
            </w:r>
          </w:p>
        </w:tc>
      </w:tr>
      <w:tr w:rsidR="00A268D8" w:rsidRPr="00F361F0" w:rsidTr="00283FE1">
        <w:tc>
          <w:tcPr>
            <w:tcW w:w="1109" w:type="dxa"/>
          </w:tcPr>
          <w:p w:rsidR="00A268D8" w:rsidRPr="00F361F0" w:rsidRDefault="00A268D8" w:rsidP="00283FE1">
            <w:pPr>
              <w:rPr>
                <w:lang w:val="en-GB"/>
              </w:rPr>
            </w:pPr>
            <w:r w:rsidRPr="00F361F0">
              <w:rPr>
                <w:lang w:val="en-GB"/>
              </w:rPr>
              <w:t>2018 - 2020</w:t>
            </w:r>
          </w:p>
        </w:tc>
        <w:tc>
          <w:tcPr>
            <w:tcW w:w="2596" w:type="dxa"/>
          </w:tcPr>
          <w:p w:rsidR="00A268D8" w:rsidRPr="00F361F0" w:rsidRDefault="00A268D8" w:rsidP="00283FE1">
            <w:pPr>
              <w:rPr>
                <w:lang w:val="en-GB"/>
              </w:rPr>
            </w:pPr>
            <w:r w:rsidRPr="00F361F0">
              <w:rPr>
                <w:lang w:val="en-GB"/>
              </w:rPr>
              <w:t xml:space="preserve">Using grassroots advocacy to advance social and economic rights </w:t>
            </w:r>
          </w:p>
        </w:tc>
        <w:tc>
          <w:tcPr>
            <w:tcW w:w="1787" w:type="dxa"/>
          </w:tcPr>
          <w:p w:rsidR="00A268D8" w:rsidRPr="00F361F0" w:rsidRDefault="00A268D8" w:rsidP="00283FE1">
            <w:pPr>
              <w:rPr>
                <w:lang w:val="en-GB"/>
              </w:rPr>
            </w:pPr>
            <w:r w:rsidRPr="00F361F0">
              <w:rPr>
                <w:lang w:val="en-GB"/>
              </w:rPr>
              <w:t>EU</w:t>
            </w:r>
          </w:p>
        </w:tc>
        <w:tc>
          <w:tcPr>
            <w:tcW w:w="2243" w:type="dxa"/>
          </w:tcPr>
          <w:p w:rsidR="00A268D8" w:rsidRPr="00F361F0" w:rsidRDefault="00A268D8" w:rsidP="00283FE1">
            <w:pPr>
              <w:rPr>
                <w:lang w:val="en-GB"/>
              </w:rPr>
            </w:pPr>
            <w:r w:rsidRPr="00F361F0">
              <w:rPr>
                <w:lang w:val="en-GB"/>
              </w:rPr>
              <w:t>800,000 USD</w:t>
            </w:r>
          </w:p>
        </w:tc>
        <w:tc>
          <w:tcPr>
            <w:tcW w:w="1329" w:type="dxa"/>
          </w:tcPr>
          <w:p w:rsidR="00A268D8" w:rsidRPr="00F361F0" w:rsidRDefault="00A268D8" w:rsidP="00283FE1">
            <w:pPr>
              <w:rPr>
                <w:lang w:val="en-GB"/>
              </w:rPr>
            </w:pPr>
            <w:r w:rsidRPr="00F361F0">
              <w:rPr>
                <w:lang w:val="en-GB"/>
              </w:rPr>
              <w:t>Lead</w:t>
            </w:r>
          </w:p>
        </w:tc>
      </w:tr>
      <w:tr w:rsidR="00A268D8" w:rsidRPr="00F361F0" w:rsidTr="00283FE1">
        <w:tc>
          <w:tcPr>
            <w:tcW w:w="1109" w:type="dxa"/>
          </w:tcPr>
          <w:p w:rsidR="00A268D8" w:rsidRPr="00F361F0" w:rsidRDefault="00A268D8" w:rsidP="00283FE1">
            <w:pPr>
              <w:rPr>
                <w:lang w:val="en-GB"/>
              </w:rPr>
            </w:pPr>
            <w:r w:rsidRPr="00F361F0">
              <w:rPr>
                <w:lang w:val="en-GB"/>
              </w:rPr>
              <w:t>2012-</w:t>
            </w:r>
            <w:r w:rsidRPr="00F361F0">
              <w:rPr>
                <w:lang w:val="en-GB"/>
              </w:rPr>
              <w:lastRenderedPageBreak/>
              <w:t>2018</w:t>
            </w:r>
          </w:p>
        </w:tc>
        <w:tc>
          <w:tcPr>
            <w:tcW w:w="2596" w:type="dxa"/>
          </w:tcPr>
          <w:p w:rsidR="00A268D8" w:rsidRPr="00F361F0" w:rsidRDefault="00A268D8" w:rsidP="00283FE1">
            <w:pPr>
              <w:rPr>
                <w:lang w:val="en-GB"/>
              </w:rPr>
            </w:pPr>
            <w:r w:rsidRPr="00F361F0">
              <w:rPr>
                <w:lang w:val="en-GB"/>
              </w:rPr>
              <w:lastRenderedPageBreak/>
              <w:t xml:space="preserve">Using social accountability as tools to engage citizen </w:t>
            </w:r>
            <w:r w:rsidRPr="00F361F0">
              <w:rPr>
                <w:lang w:val="en-GB"/>
              </w:rPr>
              <w:lastRenderedPageBreak/>
              <w:t xml:space="preserve">in evaluating the performances of ministries </w:t>
            </w:r>
          </w:p>
        </w:tc>
        <w:tc>
          <w:tcPr>
            <w:tcW w:w="1787" w:type="dxa"/>
          </w:tcPr>
          <w:p w:rsidR="00A268D8" w:rsidRPr="00F361F0" w:rsidRDefault="00A268D8" w:rsidP="00283FE1">
            <w:pPr>
              <w:rPr>
                <w:lang w:val="en-GB"/>
              </w:rPr>
            </w:pPr>
            <w:r w:rsidRPr="00F361F0">
              <w:rPr>
                <w:lang w:val="en-GB"/>
              </w:rPr>
              <w:lastRenderedPageBreak/>
              <w:t>EU</w:t>
            </w:r>
          </w:p>
        </w:tc>
        <w:tc>
          <w:tcPr>
            <w:tcW w:w="2243" w:type="dxa"/>
          </w:tcPr>
          <w:p w:rsidR="00A268D8" w:rsidRPr="00F361F0" w:rsidRDefault="00A268D8" w:rsidP="00283FE1">
            <w:pPr>
              <w:rPr>
                <w:lang w:val="en-GB"/>
              </w:rPr>
            </w:pPr>
            <w:r w:rsidRPr="00F361F0">
              <w:rPr>
                <w:lang w:val="en-GB"/>
              </w:rPr>
              <w:t>600,000 USD</w:t>
            </w:r>
          </w:p>
        </w:tc>
        <w:tc>
          <w:tcPr>
            <w:tcW w:w="1329" w:type="dxa"/>
          </w:tcPr>
          <w:p w:rsidR="00A268D8" w:rsidRPr="00F361F0" w:rsidRDefault="00A268D8" w:rsidP="00283FE1">
            <w:pPr>
              <w:rPr>
                <w:lang w:val="en-GB"/>
              </w:rPr>
            </w:pPr>
            <w:r w:rsidRPr="00F361F0">
              <w:rPr>
                <w:lang w:val="en-GB"/>
              </w:rPr>
              <w:t xml:space="preserve">Lead </w:t>
            </w:r>
          </w:p>
        </w:tc>
      </w:tr>
      <w:tr w:rsidR="00A268D8" w:rsidRPr="00F361F0" w:rsidTr="00283FE1">
        <w:tc>
          <w:tcPr>
            <w:tcW w:w="1109" w:type="dxa"/>
          </w:tcPr>
          <w:p w:rsidR="00A268D8" w:rsidRPr="00F361F0" w:rsidRDefault="00A268D8" w:rsidP="00283FE1">
            <w:pPr>
              <w:rPr>
                <w:lang w:val="en-GB"/>
              </w:rPr>
            </w:pPr>
            <w:r w:rsidRPr="00F361F0">
              <w:rPr>
                <w:lang w:val="en-GB"/>
              </w:rPr>
              <w:lastRenderedPageBreak/>
              <w:t>2016-2017</w:t>
            </w:r>
          </w:p>
        </w:tc>
        <w:tc>
          <w:tcPr>
            <w:tcW w:w="2596" w:type="dxa"/>
          </w:tcPr>
          <w:p w:rsidR="00A268D8" w:rsidRPr="00F361F0" w:rsidRDefault="00A268D8" w:rsidP="00283FE1">
            <w:pPr>
              <w:rPr>
                <w:lang w:val="en-GB"/>
              </w:rPr>
            </w:pPr>
            <w:r w:rsidRPr="00F361F0">
              <w:rPr>
                <w:lang w:val="en-GB"/>
              </w:rPr>
              <w:t>Roll out social accountability tools across 4 line ministries to assess their level of responsiveness and accommodation to the needs of PWDs</w:t>
            </w:r>
          </w:p>
        </w:tc>
        <w:tc>
          <w:tcPr>
            <w:tcW w:w="1787" w:type="dxa"/>
          </w:tcPr>
          <w:p w:rsidR="00A268D8" w:rsidRPr="00F361F0" w:rsidRDefault="00A268D8" w:rsidP="00283FE1">
            <w:pPr>
              <w:rPr>
                <w:lang w:val="en-GB"/>
              </w:rPr>
            </w:pPr>
            <w:r w:rsidRPr="00F361F0">
              <w:rPr>
                <w:lang w:val="en-GB"/>
              </w:rPr>
              <w:t>Human Rights Secretariat</w:t>
            </w:r>
          </w:p>
        </w:tc>
        <w:tc>
          <w:tcPr>
            <w:tcW w:w="2243" w:type="dxa"/>
          </w:tcPr>
          <w:p w:rsidR="00A268D8" w:rsidRPr="00F361F0" w:rsidRDefault="00A268D8" w:rsidP="00283FE1">
            <w:pPr>
              <w:rPr>
                <w:lang w:val="en-GB"/>
              </w:rPr>
            </w:pPr>
            <w:r w:rsidRPr="00F361F0">
              <w:rPr>
                <w:lang w:val="en-GB"/>
              </w:rPr>
              <w:t>70,000 USD</w:t>
            </w:r>
          </w:p>
        </w:tc>
        <w:tc>
          <w:tcPr>
            <w:tcW w:w="1329" w:type="dxa"/>
          </w:tcPr>
          <w:p w:rsidR="00A268D8" w:rsidRPr="00F361F0" w:rsidRDefault="00A268D8" w:rsidP="00283FE1">
            <w:pPr>
              <w:rPr>
                <w:lang w:val="en-GB"/>
              </w:rPr>
            </w:pPr>
            <w:r w:rsidRPr="00F361F0">
              <w:rPr>
                <w:lang w:val="en-GB"/>
              </w:rPr>
              <w:t>Sole</w:t>
            </w:r>
          </w:p>
        </w:tc>
      </w:tr>
      <w:tr w:rsidR="00A268D8" w:rsidRPr="00F361F0" w:rsidTr="00283FE1">
        <w:tc>
          <w:tcPr>
            <w:tcW w:w="1109" w:type="dxa"/>
          </w:tcPr>
          <w:p w:rsidR="00A268D8" w:rsidRPr="00F361F0" w:rsidRDefault="00A268D8" w:rsidP="00283FE1">
            <w:pPr>
              <w:rPr>
                <w:lang w:val="en-GB"/>
              </w:rPr>
            </w:pPr>
            <w:r>
              <w:rPr>
                <w:lang w:val="en-GB"/>
              </w:rPr>
              <w:t>2019-2020</w:t>
            </w:r>
          </w:p>
        </w:tc>
        <w:tc>
          <w:tcPr>
            <w:tcW w:w="2596" w:type="dxa"/>
          </w:tcPr>
          <w:p w:rsidR="00A268D8" w:rsidRPr="00192710" w:rsidRDefault="00A268D8" w:rsidP="00283FE1">
            <w:r w:rsidRPr="00192710">
              <w:t>National Dialogues: Enabling Environments for Domestic Resource Mobilization</w:t>
            </w:r>
          </w:p>
        </w:tc>
        <w:tc>
          <w:tcPr>
            <w:tcW w:w="1787" w:type="dxa"/>
          </w:tcPr>
          <w:p w:rsidR="00A268D8" w:rsidRPr="00F361F0" w:rsidRDefault="00A268D8" w:rsidP="00283FE1">
            <w:pPr>
              <w:rPr>
                <w:lang w:val="en-GB"/>
              </w:rPr>
            </w:pPr>
            <w:r>
              <w:rPr>
                <w:lang w:val="en-GB"/>
              </w:rPr>
              <w:t>CIVICUS</w:t>
            </w:r>
          </w:p>
        </w:tc>
        <w:tc>
          <w:tcPr>
            <w:tcW w:w="2243" w:type="dxa"/>
          </w:tcPr>
          <w:p w:rsidR="00A268D8" w:rsidRPr="00F361F0" w:rsidRDefault="00A268D8" w:rsidP="00283FE1">
            <w:pPr>
              <w:rPr>
                <w:lang w:val="en-GB"/>
              </w:rPr>
            </w:pPr>
            <w:r>
              <w:rPr>
                <w:lang w:val="en-GB"/>
              </w:rPr>
              <w:t>2</w:t>
            </w:r>
            <w:r w:rsidRPr="00F361F0">
              <w:rPr>
                <w:lang w:val="en-GB"/>
              </w:rPr>
              <w:t>0,000 USD</w:t>
            </w:r>
          </w:p>
        </w:tc>
        <w:tc>
          <w:tcPr>
            <w:tcW w:w="1329" w:type="dxa"/>
          </w:tcPr>
          <w:p w:rsidR="00A268D8" w:rsidRDefault="00A268D8" w:rsidP="00283FE1">
            <w:pPr>
              <w:rPr>
                <w:lang w:val="en-GB"/>
              </w:rPr>
            </w:pPr>
          </w:p>
          <w:p w:rsidR="00A268D8" w:rsidRPr="00F361F0" w:rsidRDefault="00A268D8" w:rsidP="00283FE1">
            <w:pPr>
              <w:rPr>
                <w:lang w:val="en-GB"/>
              </w:rPr>
            </w:pPr>
            <w:r>
              <w:rPr>
                <w:lang w:val="en-GB"/>
              </w:rPr>
              <w:t>Sole</w:t>
            </w:r>
          </w:p>
        </w:tc>
      </w:tr>
    </w:tbl>
    <w:p w:rsidR="00A268D8" w:rsidRDefault="00A268D8" w:rsidP="00A268D8">
      <w:pPr>
        <w:tabs>
          <w:tab w:val="left" w:pos="1314"/>
          <w:tab w:val="left" w:pos="1854"/>
        </w:tabs>
        <w:spacing w:line="240" w:lineRule="auto"/>
        <w:ind w:left="270" w:hanging="270"/>
        <w:jc w:val="both"/>
        <w:rPr>
          <w:rFonts w:ascii="Times New Roman" w:hAnsi="Times New Roman" w:cs="Times New Roman"/>
          <w:sz w:val="24"/>
          <w:szCs w:val="24"/>
        </w:rPr>
      </w:pPr>
    </w:p>
    <w:p w:rsidR="00A268D8" w:rsidRDefault="00A268D8" w:rsidP="00A268D8">
      <w:pPr>
        <w:tabs>
          <w:tab w:val="left" w:pos="1314"/>
          <w:tab w:val="left" w:pos="1854"/>
        </w:tabs>
        <w:spacing w:line="240" w:lineRule="auto"/>
        <w:ind w:left="270" w:hanging="270"/>
        <w:jc w:val="both"/>
        <w:rPr>
          <w:rFonts w:ascii="Times New Roman" w:hAnsi="Times New Roman" w:cs="Times New Roman"/>
          <w:sz w:val="24"/>
          <w:szCs w:val="24"/>
        </w:rPr>
      </w:pPr>
      <w:r w:rsidRPr="00576699">
        <w:rPr>
          <w:rFonts w:ascii="Times New Roman" w:hAnsi="Times New Roman" w:cs="Times New Roman"/>
          <w:sz w:val="24"/>
          <w:szCs w:val="24"/>
        </w:rPr>
        <w:t xml:space="preserve">2. </w:t>
      </w:r>
      <w:r w:rsidRPr="00576699">
        <w:rPr>
          <w:rFonts w:ascii="Times New Roman" w:hAnsi="Times New Roman" w:cs="Times New Roman"/>
          <w:sz w:val="24"/>
          <w:szCs w:val="24"/>
        </w:rPr>
        <w:tab/>
        <w:t>List only those assignments for which the Consultant was legally contracted by the Client as a company or was one of the joint venture members. Assignments completed by the Consultant’s individual experts working privately or through other consulting firms cannot be claimed as the relevant experience of the Consultant, or that of the Consultant’s partners or sub-consultants, but can be claimed by the Experts themselves in their CVs. The Consultant should be prepared to substantiate the claimed experience by presenting copies of relevant documents and references if so requested by the Client.</w:t>
      </w:r>
    </w:p>
    <w:p w:rsidR="00FC6928" w:rsidRPr="00AE084A" w:rsidRDefault="00FC6928" w:rsidP="00604752">
      <w:pPr>
        <w:tabs>
          <w:tab w:val="left" w:pos="4692"/>
        </w:tabs>
        <w:spacing w:before="240" w:line="240" w:lineRule="auto"/>
        <w:rPr>
          <w:rFonts w:ascii="Verdana" w:hAnsi="Verdana"/>
          <w:rtl/>
        </w:rPr>
      </w:pPr>
    </w:p>
    <w:bookmarkEnd w:id="0"/>
    <w:p w:rsidR="00657195" w:rsidRDefault="00657195" w:rsidP="00131788"/>
    <w:sectPr w:rsidR="00657195" w:rsidSect="0020604C">
      <w:footerReference w:type="default" r:id="rId34"/>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90DAE" w:rsidRDefault="00790DAE" w:rsidP="00994435">
      <w:pPr>
        <w:spacing w:after="0" w:line="240" w:lineRule="auto"/>
      </w:pPr>
      <w:r>
        <w:separator/>
      </w:r>
    </w:p>
  </w:endnote>
  <w:endnote w:type="continuationSeparator" w:id="1">
    <w:p w:rsidR="00790DAE" w:rsidRDefault="00790DAE" w:rsidP="0099443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Segoe UI Historic">
    <w:altName w:val="Segoe UI Symbol"/>
    <w:charset w:val="00"/>
    <w:family w:val="swiss"/>
    <w:pitch w:val="variable"/>
    <w:sig w:usb0="00000003" w:usb1="02000002" w:usb2="0060C080" w:usb3="00000000" w:csb0="000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3A28" w:rsidRDefault="0003597B">
    <w:pPr>
      <w:pStyle w:val="10"/>
      <w:jc w:val="right"/>
    </w:pPr>
    <w:r>
      <w:fldChar w:fldCharType="begin"/>
    </w:r>
    <w:r w:rsidR="00EE3A28">
      <w:instrText xml:space="preserve"> PAGE   \* MERGEFORMAT </w:instrText>
    </w:r>
    <w:r>
      <w:fldChar w:fldCharType="separate"/>
    </w:r>
    <w:r w:rsidR="00A268D8">
      <w:rPr>
        <w:noProof/>
      </w:rPr>
      <w:t>4</w:t>
    </w:r>
    <w:r>
      <w:rPr>
        <w:noProof/>
      </w:rPr>
      <w:fldChar w:fldCharType="end"/>
    </w:r>
  </w:p>
  <w:p w:rsidR="00EE3A28" w:rsidRDefault="00EE3A28">
    <w:pPr>
      <w:pStyle w:val="1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90DAE" w:rsidRDefault="00790DAE" w:rsidP="00994435">
      <w:pPr>
        <w:spacing w:after="0" w:line="240" w:lineRule="auto"/>
      </w:pPr>
      <w:r>
        <w:separator/>
      </w:r>
    </w:p>
  </w:footnote>
  <w:footnote w:type="continuationSeparator" w:id="1">
    <w:p w:rsidR="00790DAE" w:rsidRDefault="00790DAE" w:rsidP="0099443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77138B"/>
    <w:multiLevelType w:val="hybridMultilevel"/>
    <w:tmpl w:val="EE3E8A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22B066A0"/>
    <w:multiLevelType w:val="hybridMultilevel"/>
    <w:tmpl w:val="90DCBC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25085509"/>
    <w:multiLevelType w:val="hybridMultilevel"/>
    <w:tmpl w:val="E16A27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3B3932BB"/>
    <w:multiLevelType w:val="hybridMultilevel"/>
    <w:tmpl w:val="33781088"/>
    <w:lvl w:ilvl="0" w:tplc="3722A666">
      <w:start w:val="7"/>
      <w:numFmt w:val="bullet"/>
      <w:lvlText w:val="-"/>
      <w:lvlJc w:val="left"/>
      <w:pPr>
        <w:ind w:left="720" w:hanging="360"/>
      </w:pPr>
      <w:rPr>
        <w:rFonts w:ascii="Century Gothic" w:eastAsia="Times New Roman" w:hAnsi="Century Gothic"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BDB0414"/>
    <w:multiLevelType w:val="hybridMultilevel"/>
    <w:tmpl w:val="320E9B4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52C752DA"/>
    <w:multiLevelType w:val="hybridMultilevel"/>
    <w:tmpl w:val="85A8E450"/>
    <w:lvl w:ilvl="0" w:tplc="0409000F">
      <w:start w:val="1"/>
      <w:numFmt w:val="decimal"/>
      <w:lvlText w:val="%1."/>
      <w:lvlJc w:val="left"/>
      <w:pPr>
        <w:ind w:left="1495" w:hanging="360"/>
      </w:p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6">
    <w:nsid w:val="7434471C"/>
    <w:multiLevelType w:val="hybridMultilevel"/>
    <w:tmpl w:val="1F8202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AC52578"/>
    <w:multiLevelType w:val="hybridMultilevel"/>
    <w:tmpl w:val="68A02F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B08307E"/>
    <w:multiLevelType w:val="hybridMultilevel"/>
    <w:tmpl w:val="087A7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8"/>
  </w:num>
  <w:num w:numId="3">
    <w:abstractNumId w:val="2"/>
  </w:num>
  <w:num w:numId="4">
    <w:abstractNumId w:val="0"/>
  </w:num>
  <w:num w:numId="5">
    <w:abstractNumId w:val="5"/>
  </w:num>
  <w:num w:numId="6">
    <w:abstractNumId w:val="4"/>
  </w:num>
  <w:num w:numId="7">
    <w:abstractNumId w:val="6"/>
  </w:num>
  <w:num w:numId="8">
    <w:abstractNumId w:val="7"/>
  </w:num>
  <w:num w:numId="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ttachedTemplate r:id="rId1"/>
  <w:defaultTabStop w:val="720"/>
  <w:characterSpacingControl w:val="doNotCompress"/>
  <w:hdrShapeDefaults>
    <o:shapedefaults v:ext="edit" spidmax="10242"/>
  </w:hdrShapeDefaults>
  <w:footnotePr>
    <w:footnote w:id="0"/>
    <w:footnote w:id="1"/>
  </w:footnotePr>
  <w:endnotePr>
    <w:endnote w:id="0"/>
    <w:endnote w:id="1"/>
  </w:endnotePr>
  <w:compat/>
  <w:docVars>
    <w:docVar w:name="__Grammarly_42____i" w:val="H4sIAAAAAAAEAKtWckksSQxILCpxzi/NK1GyMqwFAAEhoTITAAAA"/>
    <w:docVar w:name="__Grammarly_42___1" w:val="H4sIAAAAAAAEAKtWcslP9kxRslIyNDaytDQ3NDIxMjczNTKzMDdW0lEKTi0uzszPAykwrgUADRgrXCwAAAA="/>
  </w:docVars>
  <w:rsids>
    <w:rsidRoot w:val="004D5BB4"/>
    <w:rsid w:val="00000A40"/>
    <w:rsid w:val="0000155B"/>
    <w:rsid w:val="00001A6F"/>
    <w:rsid w:val="00004C45"/>
    <w:rsid w:val="00012A95"/>
    <w:rsid w:val="000162FE"/>
    <w:rsid w:val="00024C60"/>
    <w:rsid w:val="00026817"/>
    <w:rsid w:val="00027B2B"/>
    <w:rsid w:val="0003597B"/>
    <w:rsid w:val="00044AE4"/>
    <w:rsid w:val="000458F0"/>
    <w:rsid w:val="00066881"/>
    <w:rsid w:val="000732E6"/>
    <w:rsid w:val="000940BE"/>
    <w:rsid w:val="000A1C6B"/>
    <w:rsid w:val="000B52AA"/>
    <w:rsid w:val="000B5340"/>
    <w:rsid w:val="000B561B"/>
    <w:rsid w:val="000C6E36"/>
    <w:rsid w:val="000C748F"/>
    <w:rsid w:val="000D1333"/>
    <w:rsid w:val="000D2B2B"/>
    <w:rsid w:val="000E074D"/>
    <w:rsid w:val="000E58B1"/>
    <w:rsid w:val="00110614"/>
    <w:rsid w:val="00111503"/>
    <w:rsid w:val="001155CE"/>
    <w:rsid w:val="00131788"/>
    <w:rsid w:val="00154D01"/>
    <w:rsid w:val="00157FB8"/>
    <w:rsid w:val="00162C23"/>
    <w:rsid w:val="00180AA3"/>
    <w:rsid w:val="00186DAF"/>
    <w:rsid w:val="001878BB"/>
    <w:rsid w:val="001A0884"/>
    <w:rsid w:val="001A1B5F"/>
    <w:rsid w:val="001A2CD7"/>
    <w:rsid w:val="001B35B7"/>
    <w:rsid w:val="001B38C3"/>
    <w:rsid w:val="001B5FC9"/>
    <w:rsid w:val="001B7437"/>
    <w:rsid w:val="001C2CAE"/>
    <w:rsid w:val="001C6A28"/>
    <w:rsid w:val="001D0292"/>
    <w:rsid w:val="001D1711"/>
    <w:rsid w:val="001D3656"/>
    <w:rsid w:val="001E5F3D"/>
    <w:rsid w:val="001F2B3C"/>
    <w:rsid w:val="001F3BB3"/>
    <w:rsid w:val="001F528C"/>
    <w:rsid w:val="001F6F97"/>
    <w:rsid w:val="0020604C"/>
    <w:rsid w:val="00207811"/>
    <w:rsid w:val="002141F9"/>
    <w:rsid w:val="00224783"/>
    <w:rsid w:val="00224838"/>
    <w:rsid w:val="002369F0"/>
    <w:rsid w:val="00243DC1"/>
    <w:rsid w:val="002453A0"/>
    <w:rsid w:val="00246F62"/>
    <w:rsid w:val="002500C8"/>
    <w:rsid w:val="00256E78"/>
    <w:rsid w:val="00260D4A"/>
    <w:rsid w:val="00276003"/>
    <w:rsid w:val="002766A3"/>
    <w:rsid w:val="00276A6C"/>
    <w:rsid w:val="00280667"/>
    <w:rsid w:val="00281FA2"/>
    <w:rsid w:val="0028580B"/>
    <w:rsid w:val="00296260"/>
    <w:rsid w:val="002A3770"/>
    <w:rsid w:val="002A400F"/>
    <w:rsid w:val="002B0DA0"/>
    <w:rsid w:val="002B352C"/>
    <w:rsid w:val="002B3E7D"/>
    <w:rsid w:val="002C2012"/>
    <w:rsid w:val="002D0910"/>
    <w:rsid w:val="002D0A35"/>
    <w:rsid w:val="002D20E0"/>
    <w:rsid w:val="002D268C"/>
    <w:rsid w:val="002D2E2F"/>
    <w:rsid w:val="002D6CEC"/>
    <w:rsid w:val="002E1FA7"/>
    <w:rsid w:val="002F08EC"/>
    <w:rsid w:val="002F0A2F"/>
    <w:rsid w:val="002F6740"/>
    <w:rsid w:val="002F7208"/>
    <w:rsid w:val="003048F2"/>
    <w:rsid w:val="00314269"/>
    <w:rsid w:val="003147EB"/>
    <w:rsid w:val="00317EF2"/>
    <w:rsid w:val="00327E73"/>
    <w:rsid w:val="003305C3"/>
    <w:rsid w:val="00346549"/>
    <w:rsid w:val="00347B5F"/>
    <w:rsid w:val="003613A6"/>
    <w:rsid w:val="00364BC0"/>
    <w:rsid w:val="00372BB4"/>
    <w:rsid w:val="003867D9"/>
    <w:rsid w:val="003B2D4E"/>
    <w:rsid w:val="003B3A41"/>
    <w:rsid w:val="003B42A3"/>
    <w:rsid w:val="003B451C"/>
    <w:rsid w:val="003C3DFD"/>
    <w:rsid w:val="003C440F"/>
    <w:rsid w:val="003D4FBE"/>
    <w:rsid w:val="00401F1E"/>
    <w:rsid w:val="00422A16"/>
    <w:rsid w:val="00424EED"/>
    <w:rsid w:val="00427475"/>
    <w:rsid w:val="00433C3F"/>
    <w:rsid w:val="00442060"/>
    <w:rsid w:val="00451F37"/>
    <w:rsid w:val="004631E2"/>
    <w:rsid w:val="0046321F"/>
    <w:rsid w:val="004638C9"/>
    <w:rsid w:val="00477F4F"/>
    <w:rsid w:val="004846F6"/>
    <w:rsid w:val="004876FB"/>
    <w:rsid w:val="004905DB"/>
    <w:rsid w:val="004914C0"/>
    <w:rsid w:val="00491E3F"/>
    <w:rsid w:val="0049255F"/>
    <w:rsid w:val="00492E75"/>
    <w:rsid w:val="004966D4"/>
    <w:rsid w:val="004B7B5A"/>
    <w:rsid w:val="004C05EE"/>
    <w:rsid w:val="004C1245"/>
    <w:rsid w:val="004C7427"/>
    <w:rsid w:val="004D0D89"/>
    <w:rsid w:val="004D1A59"/>
    <w:rsid w:val="004D5BB4"/>
    <w:rsid w:val="004E7E3B"/>
    <w:rsid w:val="004F0883"/>
    <w:rsid w:val="004F6045"/>
    <w:rsid w:val="004F71D6"/>
    <w:rsid w:val="004F73C9"/>
    <w:rsid w:val="00510C1B"/>
    <w:rsid w:val="00522D90"/>
    <w:rsid w:val="005233E7"/>
    <w:rsid w:val="00527A16"/>
    <w:rsid w:val="005415F8"/>
    <w:rsid w:val="00545E3C"/>
    <w:rsid w:val="005511F7"/>
    <w:rsid w:val="00552569"/>
    <w:rsid w:val="0055713D"/>
    <w:rsid w:val="00573C3F"/>
    <w:rsid w:val="00575A5E"/>
    <w:rsid w:val="00581DDC"/>
    <w:rsid w:val="00583023"/>
    <w:rsid w:val="00584C3F"/>
    <w:rsid w:val="005919E0"/>
    <w:rsid w:val="00591D96"/>
    <w:rsid w:val="005A06D3"/>
    <w:rsid w:val="005C5885"/>
    <w:rsid w:val="005C745C"/>
    <w:rsid w:val="005D41D1"/>
    <w:rsid w:val="005E0C65"/>
    <w:rsid w:val="005E3D71"/>
    <w:rsid w:val="005E4328"/>
    <w:rsid w:val="005E72C1"/>
    <w:rsid w:val="005E7882"/>
    <w:rsid w:val="005F0656"/>
    <w:rsid w:val="005F323D"/>
    <w:rsid w:val="005F5FEB"/>
    <w:rsid w:val="00603437"/>
    <w:rsid w:val="00604752"/>
    <w:rsid w:val="006109FE"/>
    <w:rsid w:val="006137AF"/>
    <w:rsid w:val="00622C06"/>
    <w:rsid w:val="006264E6"/>
    <w:rsid w:val="00635B7D"/>
    <w:rsid w:val="00636A01"/>
    <w:rsid w:val="0064143B"/>
    <w:rsid w:val="00643F4A"/>
    <w:rsid w:val="006457F3"/>
    <w:rsid w:val="006505C8"/>
    <w:rsid w:val="006506D2"/>
    <w:rsid w:val="006519AD"/>
    <w:rsid w:val="00657195"/>
    <w:rsid w:val="00674F86"/>
    <w:rsid w:val="00684AA6"/>
    <w:rsid w:val="006A1373"/>
    <w:rsid w:val="006A1EF6"/>
    <w:rsid w:val="006A240D"/>
    <w:rsid w:val="006B271A"/>
    <w:rsid w:val="006C13D1"/>
    <w:rsid w:val="006C4677"/>
    <w:rsid w:val="006D50F0"/>
    <w:rsid w:val="006D62D7"/>
    <w:rsid w:val="00703305"/>
    <w:rsid w:val="00704ECB"/>
    <w:rsid w:val="00711953"/>
    <w:rsid w:val="007173F0"/>
    <w:rsid w:val="00731922"/>
    <w:rsid w:val="007416FB"/>
    <w:rsid w:val="00752575"/>
    <w:rsid w:val="007677F4"/>
    <w:rsid w:val="00781D06"/>
    <w:rsid w:val="00782132"/>
    <w:rsid w:val="00786878"/>
    <w:rsid w:val="00790DAE"/>
    <w:rsid w:val="00790E64"/>
    <w:rsid w:val="0079580D"/>
    <w:rsid w:val="0079696E"/>
    <w:rsid w:val="007A0431"/>
    <w:rsid w:val="007A2BE6"/>
    <w:rsid w:val="007A4651"/>
    <w:rsid w:val="007A4D53"/>
    <w:rsid w:val="007B032E"/>
    <w:rsid w:val="007E109C"/>
    <w:rsid w:val="007E385B"/>
    <w:rsid w:val="007F0EB5"/>
    <w:rsid w:val="007F5EA8"/>
    <w:rsid w:val="008029DE"/>
    <w:rsid w:val="008104E4"/>
    <w:rsid w:val="0081274A"/>
    <w:rsid w:val="0081438B"/>
    <w:rsid w:val="00814870"/>
    <w:rsid w:val="008149AF"/>
    <w:rsid w:val="00824ED2"/>
    <w:rsid w:val="00830E8F"/>
    <w:rsid w:val="00831AF7"/>
    <w:rsid w:val="00837B6C"/>
    <w:rsid w:val="00847220"/>
    <w:rsid w:val="00856DD4"/>
    <w:rsid w:val="008860E8"/>
    <w:rsid w:val="00894E55"/>
    <w:rsid w:val="00896C06"/>
    <w:rsid w:val="008C0AE5"/>
    <w:rsid w:val="008C5D8C"/>
    <w:rsid w:val="008C7193"/>
    <w:rsid w:val="008E49C8"/>
    <w:rsid w:val="008E4B85"/>
    <w:rsid w:val="008F7858"/>
    <w:rsid w:val="00901845"/>
    <w:rsid w:val="009078C3"/>
    <w:rsid w:val="0091214B"/>
    <w:rsid w:val="00921244"/>
    <w:rsid w:val="00923148"/>
    <w:rsid w:val="009252B0"/>
    <w:rsid w:val="009356B7"/>
    <w:rsid w:val="00937C0F"/>
    <w:rsid w:val="009448B7"/>
    <w:rsid w:val="00955977"/>
    <w:rsid w:val="00957B9E"/>
    <w:rsid w:val="009712D7"/>
    <w:rsid w:val="00974990"/>
    <w:rsid w:val="009839E7"/>
    <w:rsid w:val="00994435"/>
    <w:rsid w:val="009D3B62"/>
    <w:rsid w:val="00A0112A"/>
    <w:rsid w:val="00A224B7"/>
    <w:rsid w:val="00A22959"/>
    <w:rsid w:val="00A268D8"/>
    <w:rsid w:val="00A26D6A"/>
    <w:rsid w:val="00A314F5"/>
    <w:rsid w:val="00A55061"/>
    <w:rsid w:val="00A67A50"/>
    <w:rsid w:val="00A753FD"/>
    <w:rsid w:val="00A8045D"/>
    <w:rsid w:val="00A81963"/>
    <w:rsid w:val="00A90ACD"/>
    <w:rsid w:val="00A954BC"/>
    <w:rsid w:val="00AA1901"/>
    <w:rsid w:val="00AA1F37"/>
    <w:rsid w:val="00AA29E4"/>
    <w:rsid w:val="00AA39D7"/>
    <w:rsid w:val="00AA3D1E"/>
    <w:rsid w:val="00AB5086"/>
    <w:rsid w:val="00AC63DF"/>
    <w:rsid w:val="00AD23FC"/>
    <w:rsid w:val="00AD27C0"/>
    <w:rsid w:val="00AD62F4"/>
    <w:rsid w:val="00AF2499"/>
    <w:rsid w:val="00AF3F42"/>
    <w:rsid w:val="00B21CDE"/>
    <w:rsid w:val="00B334C9"/>
    <w:rsid w:val="00B40A68"/>
    <w:rsid w:val="00B420C0"/>
    <w:rsid w:val="00B54ADD"/>
    <w:rsid w:val="00B54E67"/>
    <w:rsid w:val="00B609CB"/>
    <w:rsid w:val="00B70CAE"/>
    <w:rsid w:val="00B7192F"/>
    <w:rsid w:val="00B73E29"/>
    <w:rsid w:val="00B83A46"/>
    <w:rsid w:val="00B95C79"/>
    <w:rsid w:val="00BA401A"/>
    <w:rsid w:val="00BB6CA5"/>
    <w:rsid w:val="00BC00B0"/>
    <w:rsid w:val="00BC1A9D"/>
    <w:rsid w:val="00BD15F4"/>
    <w:rsid w:val="00BD310F"/>
    <w:rsid w:val="00BD62DF"/>
    <w:rsid w:val="00BF13B1"/>
    <w:rsid w:val="00BF3CCD"/>
    <w:rsid w:val="00C015C9"/>
    <w:rsid w:val="00C220DF"/>
    <w:rsid w:val="00C225C2"/>
    <w:rsid w:val="00C27D70"/>
    <w:rsid w:val="00C328FD"/>
    <w:rsid w:val="00C34FE8"/>
    <w:rsid w:val="00C41FA7"/>
    <w:rsid w:val="00C42C0C"/>
    <w:rsid w:val="00C457BF"/>
    <w:rsid w:val="00C536A4"/>
    <w:rsid w:val="00C5483D"/>
    <w:rsid w:val="00C5611C"/>
    <w:rsid w:val="00C57109"/>
    <w:rsid w:val="00C74D99"/>
    <w:rsid w:val="00C826CE"/>
    <w:rsid w:val="00C90D8F"/>
    <w:rsid w:val="00C937E3"/>
    <w:rsid w:val="00CA418A"/>
    <w:rsid w:val="00CA4244"/>
    <w:rsid w:val="00CA6FAC"/>
    <w:rsid w:val="00CB0A2C"/>
    <w:rsid w:val="00CB1ECB"/>
    <w:rsid w:val="00CC7B1B"/>
    <w:rsid w:val="00CD2AF4"/>
    <w:rsid w:val="00CD6230"/>
    <w:rsid w:val="00CE0670"/>
    <w:rsid w:val="00CE2FB7"/>
    <w:rsid w:val="00CE524E"/>
    <w:rsid w:val="00CE70B6"/>
    <w:rsid w:val="00CF0F5E"/>
    <w:rsid w:val="00CF30AE"/>
    <w:rsid w:val="00CF689F"/>
    <w:rsid w:val="00D0193B"/>
    <w:rsid w:val="00D029EA"/>
    <w:rsid w:val="00D07B67"/>
    <w:rsid w:val="00D12AC9"/>
    <w:rsid w:val="00D1337E"/>
    <w:rsid w:val="00D15220"/>
    <w:rsid w:val="00D17DF8"/>
    <w:rsid w:val="00D33B1F"/>
    <w:rsid w:val="00D400FE"/>
    <w:rsid w:val="00D46CF7"/>
    <w:rsid w:val="00D47EF9"/>
    <w:rsid w:val="00D519E6"/>
    <w:rsid w:val="00D51C32"/>
    <w:rsid w:val="00D55F33"/>
    <w:rsid w:val="00D64311"/>
    <w:rsid w:val="00D6449A"/>
    <w:rsid w:val="00D651C8"/>
    <w:rsid w:val="00D71EC3"/>
    <w:rsid w:val="00D84A91"/>
    <w:rsid w:val="00D84C41"/>
    <w:rsid w:val="00D90DB1"/>
    <w:rsid w:val="00D95F91"/>
    <w:rsid w:val="00DC60F0"/>
    <w:rsid w:val="00DD3D7B"/>
    <w:rsid w:val="00DD4121"/>
    <w:rsid w:val="00DD5209"/>
    <w:rsid w:val="00DD5FF9"/>
    <w:rsid w:val="00E04403"/>
    <w:rsid w:val="00E11881"/>
    <w:rsid w:val="00E16E47"/>
    <w:rsid w:val="00E2483D"/>
    <w:rsid w:val="00E27DBC"/>
    <w:rsid w:val="00E416A1"/>
    <w:rsid w:val="00E437C1"/>
    <w:rsid w:val="00E456A7"/>
    <w:rsid w:val="00E5407D"/>
    <w:rsid w:val="00E54C1A"/>
    <w:rsid w:val="00E56280"/>
    <w:rsid w:val="00E65374"/>
    <w:rsid w:val="00E67063"/>
    <w:rsid w:val="00E80E99"/>
    <w:rsid w:val="00E837ED"/>
    <w:rsid w:val="00E848AD"/>
    <w:rsid w:val="00E9129B"/>
    <w:rsid w:val="00E928AB"/>
    <w:rsid w:val="00EB0F11"/>
    <w:rsid w:val="00EC23B6"/>
    <w:rsid w:val="00ED799D"/>
    <w:rsid w:val="00EE3A28"/>
    <w:rsid w:val="00EE771F"/>
    <w:rsid w:val="00EF7834"/>
    <w:rsid w:val="00F02A4F"/>
    <w:rsid w:val="00F11C0F"/>
    <w:rsid w:val="00F24AA5"/>
    <w:rsid w:val="00F26817"/>
    <w:rsid w:val="00F35555"/>
    <w:rsid w:val="00F55D5E"/>
    <w:rsid w:val="00F5754F"/>
    <w:rsid w:val="00F743BF"/>
    <w:rsid w:val="00F84A4A"/>
    <w:rsid w:val="00F87CB3"/>
    <w:rsid w:val="00F972A7"/>
    <w:rsid w:val="00FA354A"/>
    <w:rsid w:val="00FA4944"/>
    <w:rsid w:val="00FA7A76"/>
    <w:rsid w:val="00FB1B37"/>
    <w:rsid w:val="00FB34B9"/>
    <w:rsid w:val="00FC12A2"/>
    <w:rsid w:val="00FC1B0C"/>
    <w:rsid w:val="00FC6928"/>
    <w:rsid w:val="00FD60D0"/>
    <w:rsid w:val="00FD6415"/>
    <w:rsid w:val="00FE7A8C"/>
    <w:rsid w:val="00FF1299"/>
    <w:rsid w:val="00FF2F2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2"/>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2BE6"/>
    <w:pPr>
      <w:spacing w:after="200" w:line="276" w:lineRule="auto"/>
    </w:pPr>
    <w:rPr>
      <w:sz w:val="22"/>
      <w:szCs w:val="22"/>
    </w:rPr>
  </w:style>
  <w:style w:type="paragraph" w:styleId="3">
    <w:name w:val="heading 3"/>
    <w:basedOn w:val="a"/>
    <w:link w:val="3Char"/>
    <w:uiPriority w:val="9"/>
    <w:qFormat/>
    <w:rsid w:val="003048F2"/>
    <w:pPr>
      <w:spacing w:before="100" w:beforeAutospacing="1" w:after="100" w:afterAutospacing="1" w:line="240" w:lineRule="auto"/>
      <w:outlineLvl w:val="2"/>
    </w:pPr>
    <w:rPr>
      <w:rFonts w:ascii="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E70B6"/>
    <w:pPr>
      <w:ind w:left="720"/>
      <w:contextualSpacing/>
    </w:pPr>
  </w:style>
  <w:style w:type="paragraph" w:styleId="a4">
    <w:name w:val="Balloon Text"/>
    <w:basedOn w:val="a"/>
    <w:link w:val="Char"/>
    <w:uiPriority w:val="99"/>
    <w:semiHidden/>
    <w:unhideWhenUsed/>
    <w:rsid w:val="001F2B3C"/>
    <w:pPr>
      <w:spacing w:after="0" w:line="240" w:lineRule="auto"/>
    </w:pPr>
    <w:rPr>
      <w:rFonts w:ascii="Tahoma" w:hAnsi="Tahoma" w:cs="Tahoma"/>
      <w:sz w:val="16"/>
      <w:szCs w:val="16"/>
    </w:rPr>
  </w:style>
  <w:style w:type="character" w:customStyle="1" w:styleId="Char">
    <w:name w:val="نص في بالون Char"/>
    <w:link w:val="a4"/>
    <w:uiPriority w:val="99"/>
    <w:semiHidden/>
    <w:rsid w:val="001F2B3C"/>
    <w:rPr>
      <w:rFonts w:ascii="Tahoma" w:hAnsi="Tahoma" w:cs="Tahoma"/>
      <w:sz w:val="16"/>
      <w:szCs w:val="16"/>
    </w:rPr>
  </w:style>
  <w:style w:type="paragraph" w:customStyle="1" w:styleId="1">
    <w:name w:val="رأس صفحة1"/>
    <w:basedOn w:val="a"/>
    <w:link w:val="Char0"/>
    <w:uiPriority w:val="99"/>
    <w:unhideWhenUsed/>
    <w:rsid w:val="00994435"/>
    <w:pPr>
      <w:tabs>
        <w:tab w:val="center" w:pos="4320"/>
        <w:tab w:val="right" w:pos="8640"/>
      </w:tabs>
      <w:spacing w:after="0" w:line="240" w:lineRule="auto"/>
    </w:pPr>
  </w:style>
  <w:style w:type="character" w:customStyle="1" w:styleId="Char0">
    <w:name w:val="رأس صفحة Char"/>
    <w:basedOn w:val="a0"/>
    <w:link w:val="1"/>
    <w:uiPriority w:val="99"/>
    <w:rsid w:val="00994435"/>
  </w:style>
  <w:style w:type="paragraph" w:customStyle="1" w:styleId="10">
    <w:name w:val="تذييل صفحة1"/>
    <w:basedOn w:val="a"/>
    <w:link w:val="Char1"/>
    <w:uiPriority w:val="99"/>
    <w:unhideWhenUsed/>
    <w:rsid w:val="00994435"/>
    <w:pPr>
      <w:tabs>
        <w:tab w:val="center" w:pos="4320"/>
        <w:tab w:val="right" w:pos="8640"/>
      </w:tabs>
      <w:spacing w:after="0" w:line="240" w:lineRule="auto"/>
    </w:pPr>
  </w:style>
  <w:style w:type="character" w:customStyle="1" w:styleId="Char1">
    <w:name w:val="تذييل صفحة Char"/>
    <w:basedOn w:val="a0"/>
    <w:link w:val="10"/>
    <w:uiPriority w:val="99"/>
    <w:rsid w:val="00994435"/>
  </w:style>
  <w:style w:type="character" w:customStyle="1" w:styleId="shorttext">
    <w:name w:val="short_text"/>
    <w:basedOn w:val="a0"/>
    <w:rsid w:val="00955977"/>
  </w:style>
  <w:style w:type="character" w:customStyle="1" w:styleId="hps">
    <w:name w:val="hps"/>
    <w:basedOn w:val="a0"/>
    <w:rsid w:val="00955977"/>
  </w:style>
  <w:style w:type="character" w:customStyle="1" w:styleId="tlid-translation">
    <w:name w:val="tlid-translation"/>
    <w:basedOn w:val="a0"/>
    <w:rsid w:val="00955977"/>
  </w:style>
  <w:style w:type="table" w:styleId="a5">
    <w:name w:val="Table Grid"/>
    <w:basedOn w:val="a1"/>
    <w:uiPriority w:val="59"/>
    <w:rsid w:val="004638C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uiPriority w:val="99"/>
    <w:unhideWhenUsed/>
    <w:rsid w:val="001A0884"/>
    <w:rPr>
      <w:color w:val="0000FF"/>
      <w:u w:val="single"/>
    </w:rPr>
  </w:style>
  <w:style w:type="character" w:customStyle="1" w:styleId="3Char">
    <w:name w:val="عنوان 3 Char"/>
    <w:link w:val="3"/>
    <w:uiPriority w:val="9"/>
    <w:rsid w:val="003048F2"/>
    <w:rPr>
      <w:rFonts w:ascii="Times New Roman" w:eastAsia="Times New Roman" w:hAnsi="Times New Roman" w:cs="Times New Roman"/>
      <w:b/>
      <w:bCs/>
      <w:sz w:val="27"/>
      <w:szCs w:val="27"/>
    </w:rPr>
  </w:style>
  <w:style w:type="paragraph" w:styleId="HTML">
    <w:name w:val="HTML Preformatted"/>
    <w:basedOn w:val="a"/>
    <w:link w:val="HTMLChar"/>
    <w:uiPriority w:val="99"/>
    <w:semiHidden/>
    <w:unhideWhenUsed/>
    <w:rsid w:val="00CF689F"/>
    <w:pPr>
      <w:spacing w:after="0" w:line="240" w:lineRule="auto"/>
    </w:pPr>
    <w:rPr>
      <w:rFonts w:ascii="Consolas" w:hAnsi="Consolas"/>
      <w:sz w:val="20"/>
      <w:szCs w:val="20"/>
    </w:rPr>
  </w:style>
  <w:style w:type="character" w:customStyle="1" w:styleId="HTMLChar">
    <w:name w:val="بتنسيق HTML مسبق Char"/>
    <w:link w:val="HTML"/>
    <w:uiPriority w:val="99"/>
    <w:semiHidden/>
    <w:rsid w:val="00CF689F"/>
    <w:rPr>
      <w:rFonts w:ascii="Consolas" w:hAnsi="Consolas"/>
      <w:sz w:val="20"/>
      <w:szCs w:val="20"/>
    </w:rPr>
  </w:style>
</w:styles>
</file>

<file path=word/webSettings.xml><?xml version="1.0" encoding="utf-8"?>
<w:webSettings xmlns:r="http://schemas.openxmlformats.org/officeDocument/2006/relationships" xmlns:w="http://schemas.openxmlformats.org/wordprocessingml/2006/main">
  <w:divs>
    <w:div w:id="435103588">
      <w:bodyDiv w:val="1"/>
      <w:marLeft w:val="0"/>
      <w:marRight w:val="0"/>
      <w:marTop w:val="0"/>
      <w:marBottom w:val="0"/>
      <w:divBdr>
        <w:top w:val="none" w:sz="0" w:space="0" w:color="auto"/>
        <w:left w:val="none" w:sz="0" w:space="0" w:color="auto"/>
        <w:bottom w:val="none" w:sz="0" w:space="0" w:color="auto"/>
        <w:right w:val="none" w:sz="0" w:space="0" w:color="auto"/>
      </w:divBdr>
    </w:div>
    <w:div w:id="540246002">
      <w:bodyDiv w:val="1"/>
      <w:marLeft w:val="0"/>
      <w:marRight w:val="0"/>
      <w:marTop w:val="0"/>
      <w:marBottom w:val="0"/>
      <w:divBdr>
        <w:top w:val="none" w:sz="0" w:space="0" w:color="auto"/>
        <w:left w:val="none" w:sz="0" w:space="0" w:color="auto"/>
        <w:bottom w:val="none" w:sz="0" w:space="0" w:color="auto"/>
        <w:right w:val="none" w:sz="0" w:space="0" w:color="auto"/>
      </w:divBdr>
    </w:div>
    <w:div w:id="611976616">
      <w:bodyDiv w:val="1"/>
      <w:marLeft w:val="0"/>
      <w:marRight w:val="0"/>
      <w:marTop w:val="0"/>
      <w:marBottom w:val="0"/>
      <w:divBdr>
        <w:top w:val="none" w:sz="0" w:space="0" w:color="auto"/>
        <w:left w:val="none" w:sz="0" w:space="0" w:color="auto"/>
        <w:bottom w:val="none" w:sz="0" w:space="0" w:color="auto"/>
        <w:right w:val="none" w:sz="0" w:space="0" w:color="auto"/>
      </w:divBdr>
    </w:div>
    <w:div w:id="768281873">
      <w:bodyDiv w:val="1"/>
      <w:marLeft w:val="0"/>
      <w:marRight w:val="0"/>
      <w:marTop w:val="0"/>
      <w:marBottom w:val="0"/>
      <w:divBdr>
        <w:top w:val="none" w:sz="0" w:space="0" w:color="auto"/>
        <w:left w:val="none" w:sz="0" w:space="0" w:color="auto"/>
        <w:bottom w:val="none" w:sz="0" w:space="0" w:color="auto"/>
        <w:right w:val="none" w:sz="0" w:space="0" w:color="auto"/>
      </w:divBdr>
    </w:div>
    <w:div w:id="867714497">
      <w:bodyDiv w:val="1"/>
      <w:marLeft w:val="0"/>
      <w:marRight w:val="0"/>
      <w:marTop w:val="0"/>
      <w:marBottom w:val="0"/>
      <w:divBdr>
        <w:top w:val="none" w:sz="0" w:space="0" w:color="auto"/>
        <w:left w:val="none" w:sz="0" w:space="0" w:color="auto"/>
        <w:bottom w:val="none" w:sz="0" w:space="0" w:color="auto"/>
        <w:right w:val="none" w:sz="0" w:space="0" w:color="auto"/>
      </w:divBdr>
    </w:div>
    <w:div w:id="1601329845">
      <w:bodyDiv w:val="1"/>
      <w:marLeft w:val="0"/>
      <w:marRight w:val="0"/>
      <w:marTop w:val="0"/>
      <w:marBottom w:val="0"/>
      <w:divBdr>
        <w:top w:val="none" w:sz="0" w:space="0" w:color="auto"/>
        <w:left w:val="none" w:sz="0" w:space="0" w:color="auto"/>
        <w:bottom w:val="none" w:sz="0" w:space="0" w:color="auto"/>
        <w:right w:val="none" w:sz="0" w:space="0" w:color="auto"/>
      </w:divBdr>
    </w:div>
    <w:div w:id="1640114896">
      <w:bodyDiv w:val="1"/>
      <w:marLeft w:val="0"/>
      <w:marRight w:val="0"/>
      <w:marTop w:val="0"/>
      <w:marBottom w:val="0"/>
      <w:divBdr>
        <w:top w:val="none" w:sz="0" w:space="0" w:color="auto"/>
        <w:left w:val="none" w:sz="0" w:space="0" w:color="auto"/>
        <w:bottom w:val="none" w:sz="0" w:space="0" w:color="auto"/>
        <w:right w:val="none" w:sz="0" w:space="0" w:color="auto"/>
      </w:divBdr>
    </w:div>
    <w:div w:id="2007973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footer" Target="footer1.xml"/><Relationship Id="rId7" Type="http://schemas.openxmlformats.org/officeDocument/2006/relationships/hyperlink" Target="https://l.messenger.com/l.php?u=https%3A%2F%2Fpcs-palestine.org%2Far%2F&amp;h=AT2ZZ-Kz7gkggRRRoUZq2i5P4XeFbdhsJT12FK-jxGH91zMHlraqrOIZwWvqmr_p4LdjtXphJD7QbrITZeLgwTKQ6DY57g7aSAPRHfJiEwu5KkJ8HTdq65IzSX138_bMmUdEcw"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pn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oleObject" Target="embeddings/oleObject1.bin"/><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jpeg"/><Relationship Id="rId3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Desktop\&#1604;&#1610;&#1578;&#1608;&#1575;&#1606;&#1610;&#1575;\&#1571;&#1608;&#1585;&#1575;&#1602;%20&#1575;&#1604;&#1607;&#1610;&#1574;&#1577;%20&#1575;&#1604;&#1585;&#1587;&#1605;&#1610;&#1577;\PCS-Profile-2023-%20Fainal.dot" TargetMode="Externa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PCS-Profile-2023- Fainal</Template>
  <TotalTime>5</TotalTime>
  <Pages>20</Pages>
  <Words>3971</Words>
  <Characters>22636</Characters>
  <Application>Microsoft Office Word</Application>
  <DocSecurity>0</DocSecurity>
  <Lines>188</Lines>
  <Paragraphs>53</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Comsdev</Company>
  <LinksUpToDate>false</LinksUpToDate>
  <CharactersWithSpaces>26554</CharactersWithSpaces>
  <SharedDoc>false</SharedDoc>
  <HLinks>
    <vt:vector size="6" baseType="variant">
      <vt:variant>
        <vt:i4>7667749</vt:i4>
      </vt:variant>
      <vt:variant>
        <vt:i4>0</vt:i4>
      </vt:variant>
      <vt:variant>
        <vt:i4>0</vt:i4>
      </vt:variant>
      <vt:variant>
        <vt:i4>5</vt:i4>
      </vt:variant>
      <vt:variant>
        <vt:lpwstr>https://l.messenger.com/l.php?u=https%3A%2F%2Fpcs-palestine.org%2Far%2F&amp;h=AT2ZZ-Kz7gkggRRRoUZq2i5P4XeFbdhsJT12FK-jxGH91zMHlraqrOIZwWvqmr_p4LdjtXphJD7QbrITZeLgwTKQ6DY57g7aSAPRHfJiEwu5KkJ8HTdq65IzSX138_bMmUdEcw</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HI TECH</cp:lastModifiedBy>
  <cp:revision>3</cp:revision>
  <cp:lastPrinted>2021-03-17T21:28:00Z</cp:lastPrinted>
  <dcterms:created xsi:type="dcterms:W3CDTF">2023-12-21T12:28:00Z</dcterms:created>
  <dcterms:modified xsi:type="dcterms:W3CDTF">2023-12-24T08:48:00Z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4c6fec0c769835670876f2b526a65968070121327787f70adfebeafb157447b8</vt:lpwstr>
  </property>
</Properties>
</file>