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337F" w:rsidRDefault="009E6D36" w:rsidP="0041337F">
      <w:pPr>
        <w:jc w:val="center"/>
        <w:rPr>
          <w:rFonts w:ascii="Helvetica" w:hAnsi="Helvetica" w:cs="Helvetica"/>
          <w:color w:val="202124"/>
          <w:sz w:val="26"/>
          <w:szCs w:val="26"/>
          <w:shd w:val="clear" w:color="auto" w:fill="FFFFFF"/>
        </w:rPr>
      </w:pPr>
      <w:r>
        <w:rPr>
          <w:rFonts w:ascii="Helvetica" w:hAnsi="Helvetica" w:cs="Helvetica"/>
          <w:noProof/>
          <w:color w:val="202124"/>
          <w:sz w:val="26"/>
          <w:szCs w:val="26"/>
        </w:rPr>
        <mc:AlternateContent>
          <mc:Choice Requires="wps">
            <w:drawing>
              <wp:anchor distT="0" distB="0" distL="114300" distR="114300" simplePos="0" relativeHeight="251665408" behindDoc="0" locked="0" layoutInCell="1" allowOverlap="1">
                <wp:simplePos x="0" y="0"/>
                <wp:positionH relativeFrom="column">
                  <wp:posOffset>-4747260</wp:posOffset>
                </wp:positionH>
                <wp:positionV relativeFrom="paragraph">
                  <wp:posOffset>296545</wp:posOffset>
                </wp:positionV>
                <wp:extent cx="6819900" cy="15240"/>
                <wp:effectExtent l="7620" t="8890" r="11430" b="13970"/>
                <wp:wrapNone/>
                <wp:docPr id="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19900" cy="15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 o:spid="_x0000_s1026" type="#_x0000_t32" style="position:absolute;margin-left:-373.8pt;margin-top:23.35pt;width:537pt;height:1.2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"/>
            </w:pict>
          </mc:Fallback>
        </mc:AlternateContent>
      </w:r>
      <w:r w:rsidR="0041337F">
        <w:rPr>
          <w:rFonts w:ascii="Helvetica" w:hAnsi="Helvetica" w:cs="Helvetica"/>
          <w:noProof/>
          <w:color w:val="202124"/>
          <w:sz w:val="26"/>
          <w:szCs w:val="26"/>
        </w:rPr>
        <w:drawing>
          <wp:anchor distT="0" distB="0" distL="114300" distR="114300" simplePos="0" relativeHeight="251664384" behindDoc="0" locked="0" layoutInCell="1" allowOverlap="1">
            <wp:simplePos x="0" y="0"/>
            <wp:positionH relativeFrom="column">
              <wp:posOffset>4506595</wp:posOffset>
            </wp:positionH>
            <wp:positionV relativeFrom="paragraph">
              <wp:posOffset>-511175</wp:posOffset>
            </wp:positionV>
            <wp:extent cx="1619250" cy="670560"/>
            <wp:effectExtent l="19050" t="0" r="0" b="0"/>
            <wp:wrapSquare wrapText="bothSides"/>
            <wp:docPr id="7" name="Image 7" descr="FAL-Maroc-540x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L-Maroc-540x224"/>
                    <pic:cNvPicPr>
                      <a:picLocks noChangeAspect="1" noChangeArrowheads="1"/>
                    </pic:cNvPicPr>
                  </pic:nvPicPr>
                  <pic:blipFill>
                    <a:blip r:embed="rId5" cstate="print"/>
                    <a:srcRect/>
                    <a:stretch>
                      <a:fillRect/>
                    </a:stretch>
                  </pic:blipFill>
                  <pic:spPr bwMode="auto">
                    <a:xfrm>
                      <a:off x="0" y="0"/>
                      <a:ext cx="1619250" cy="670560"/>
                    </a:xfrm>
                    <a:prstGeom prst="rect">
                      <a:avLst/>
                    </a:prstGeom>
                    <a:noFill/>
                    <a:ln w="9525">
                      <a:noFill/>
                      <a:miter lim="800000"/>
                      <a:headEnd/>
                      <a:tailEnd/>
                    </a:ln>
                  </pic:spPr>
                </pic:pic>
              </a:graphicData>
            </a:graphic>
          </wp:anchor>
        </w:drawing>
      </w:r>
      <w:r w:rsidR="0041337F">
        <w:rPr>
          <w:rFonts w:ascii="Helvetica" w:hAnsi="Helvetica" w:cs="Helvetica"/>
          <w:noProof/>
          <w:color w:val="202124"/>
          <w:sz w:val="26"/>
          <w:szCs w:val="26"/>
        </w:rPr>
        <w:drawing>
          <wp:anchor distT="0" distB="0" distL="114300" distR="114300" simplePos="0" relativeHeight="251663360" behindDoc="0" locked="0" layoutInCell="1" allowOverlap="1">
            <wp:simplePos x="0" y="0"/>
            <wp:positionH relativeFrom="column">
              <wp:posOffset>1435735</wp:posOffset>
            </wp:positionH>
            <wp:positionV relativeFrom="paragraph">
              <wp:posOffset>-457835</wp:posOffset>
            </wp:positionV>
            <wp:extent cx="2682240" cy="708660"/>
            <wp:effectExtent l="19050" t="0" r="3810" b="0"/>
            <wp:wrapSquare wrapText="bothSides"/>
            <wp:docPr id="6" name="Image 6" descr="téléchar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éléchargement"/>
                    <pic:cNvPicPr>
                      <a:picLocks noChangeAspect="1" noChangeArrowheads="1"/>
                    </pic:cNvPicPr>
                  </pic:nvPicPr>
                  <pic:blipFill>
                    <a:blip r:embed="rId6" cstate="print"/>
                    <a:srcRect/>
                    <a:stretch>
                      <a:fillRect/>
                    </a:stretch>
                  </pic:blipFill>
                  <pic:spPr bwMode="auto">
                    <a:xfrm>
                      <a:off x="0" y="0"/>
                      <a:ext cx="2682240" cy="708660"/>
                    </a:xfrm>
                    <a:prstGeom prst="rect">
                      <a:avLst/>
                    </a:prstGeom>
                    <a:noFill/>
                    <a:ln w="9525">
                      <a:noFill/>
                      <a:miter lim="800000"/>
                      <a:headEnd/>
                      <a:tailEnd/>
                    </a:ln>
                  </pic:spPr>
                </pic:pic>
              </a:graphicData>
            </a:graphic>
          </wp:anchor>
        </w:drawing>
      </w:r>
      <w:r w:rsidR="0041337F">
        <w:rPr>
          <w:rFonts w:ascii="Helvetica" w:hAnsi="Helvetica" w:cs="Helvetica"/>
          <w:noProof/>
          <w:color w:val="202124"/>
          <w:sz w:val="26"/>
          <w:szCs w:val="26"/>
        </w:rPr>
        <w:drawing>
          <wp:anchor distT="0" distB="0" distL="114300" distR="114300" simplePos="0" relativeHeight="251662336" behindDoc="0" locked="0" layoutInCell="1" allowOverlap="1">
            <wp:simplePos x="0" y="0"/>
            <wp:positionH relativeFrom="column">
              <wp:posOffset>-294005</wp:posOffset>
            </wp:positionH>
            <wp:positionV relativeFrom="paragraph">
              <wp:posOffset>-509270</wp:posOffset>
            </wp:positionV>
            <wp:extent cx="1413510" cy="868680"/>
            <wp:effectExtent l="19050" t="0" r="0" b="0"/>
            <wp:wrapSquare wrapText="bothSides"/>
            <wp:docPr id="5" name="Image 5" descr="téléchargemen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éléchargement (1)"/>
                    <pic:cNvPicPr>
                      <a:picLocks noChangeAspect="1" noChangeArrowheads="1"/>
                    </pic:cNvPicPr>
                  </pic:nvPicPr>
                  <pic:blipFill>
                    <a:blip r:embed="rId7" cstate="print"/>
                    <a:srcRect/>
                    <a:stretch>
                      <a:fillRect/>
                    </a:stretch>
                  </pic:blipFill>
                  <pic:spPr bwMode="auto">
                    <a:xfrm>
                      <a:off x="0" y="0"/>
                      <a:ext cx="1413510" cy="868680"/>
                    </a:xfrm>
                    <a:prstGeom prst="rect">
                      <a:avLst/>
                    </a:prstGeom>
                    <a:noFill/>
                    <a:ln w="9525">
                      <a:noFill/>
                      <a:miter lim="800000"/>
                      <a:headEnd/>
                      <a:tailEnd/>
                    </a:ln>
                  </pic:spPr>
                </pic:pic>
              </a:graphicData>
            </a:graphic>
          </wp:anchor>
        </w:drawing>
      </w:r>
    </w:p>
    <w:p w:rsidR="00386D4D" w:rsidRDefault="00812CD2" w:rsidP="00C720D8">
      <w:pPr>
        <w:jc w:val="center"/>
      </w:pPr>
      <w:r>
        <w:rPr>
          <w:rFonts w:ascii="Helvetica" w:hAnsi="Helvetica" w:cs="Helvetica"/>
          <w:color w:val="202124"/>
          <w:sz w:val="26"/>
          <w:szCs w:val="26"/>
          <w:shd w:val="clear" w:color="auto" w:fill="FFFFFF"/>
        </w:rPr>
        <w:t>Conférence "L’impact de la mobilité virtuelle sur le dialogue interculturel"</w:t>
      </w:r>
    </w:p>
    <w:p w:rsidR="00223704" w:rsidRPr="00223704" w:rsidRDefault="00223704" w:rsidP="00C720D8">
      <w:pPr>
        <w:pStyle w:val="NormalWeb"/>
        <w:shd w:val="clear" w:color="auto" w:fill="FFFFFF"/>
        <w:spacing w:after="0" w:afterAutospacing="0" w:line="276" w:lineRule="auto"/>
        <w:rPr>
          <w:rFonts w:asciiTheme="minorHAnsi" w:eastAsiaTheme="minorHAnsi" w:hAnsiTheme="minorHAnsi" w:cstheme="minorBidi"/>
          <w:b/>
          <w:bCs/>
          <w:sz w:val="22"/>
          <w:szCs w:val="22"/>
          <w:lang w:eastAsia="en-US"/>
        </w:rPr>
      </w:pPr>
      <w:r w:rsidRPr="00223704">
        <w:rPr>
          <w:rFonts w:asciiTheme="minorHAnsi" w:eastAsiaTheme="minorHAnsi" w:hAnsiTheme="minorHAnsi" w:cstheme="minorBidi"/>
          <w:b/>
          <w:bCs/>
          <w:sz w:val="22"/>
          <w:szCs w:val="22"/>
          <w:lang w:eastAsia="en-US"/>
        </w:rPr>
        <w:t xml:space="preserve">Cadre général : </w:t>
      </w:r>
    </w:p>
    <w:p w:rsidR="00812CD2" w:rsidRPr="00812CD2" w:rsidRDefault="00812CD2" w:rsidP="00C720D8">
      <w:pPr>
        <w:pStyle w:val="NormalWeb"/>
        <w:shd w:val="clear" w:color="auto" w:fill="FFFFFF"/>
        <w:spacing w:before="0" w:beforeAutospacing="0" w:after="0" w:afterAutospacing="0" w:line="276" w:lineRule="auto"/>
        <w:rPr>
          <w:rFonts w:asciiTheme="minorHAnsi" w:eastAsiaTheme="minorHAnsi" w:hAnsiTheme="minorHAnsi" w:cstheme="minorBidi"/>
          <w:sz w:val="22"/>
          <w:szCs w:val="22"/>
          <w:lang w:eastAsia="en-US"/>
        </w:rPr>
      </w:pPr>
      <w:r w:rsidRPr="00812CD2">
        <w:rPr>
          <w:rFonts w:asciiTheme="minorHAnsi" w:eastAsiaTheme="minorHAnsi" w:hAnsiTheme="minorHAnsi" w:cstheme="minorBidi"/>
          <w:sz w:val="22"/>
          <w:szCs w:val="22"/>
          <w:lang w:eastAsia="en-US"/>
        </w:rPr>
        <w:t xml:space="preserve">Créé en 2010, le rapport sur les tendances interculturelles représente la réponse de la Fondation </w:t>
      </w:r>
      <w:r>
        <w:rPr>
          <w:rFonts w:asciiTheme="minorHAnsi" w:eastAsiaTheme="minorHAnsi" w:hAnsiTheme="minorHAnsi" w:cstheme="minorBidi"/>
          <w:sz w:val="22"/>
          <w:szCs w:val="22"/>
          <w:lang w:eastAsia="en-US"/>
        </w:rPr>
        <w:t xml:space="preserve">Anna Lindh Euro-méditerranéenne pour le dialogue interculturel </w:t>
      </w:r>
      <w:r w:rsidRPr="00812CD2">
        <w:rPr>
          <w:rFonts w:asciiTheme="minorHAnsi" w:eastAsiaTheme="minorHAnsi" w:hAnsiTheme="minorHAnsi" w:cstheme="minorBidi"/>
          <w:sz w:val="22"/>
          <w:szCs w:val="22"/>
          <w:lang w:eastAsia="en-US"/>
        </w:rPr>
        <w:t>à l'une des principales recommandations et conceptions du Groupe de haut niveau sur le dialogue interculturel de 2003 (le «Prodi Groupe des Sages»), à savoir que tout projet de dialogue doit être construit sur la compréhension des transformations profondes de nos sociétés, et l'analyse de leur impact sur les comportements, les valeurs et les perceptions. Le rapport, qui repose sur une méthodologie de sondage public unique conçue conjointement avec Gallup et Ipsos-MORI, est une ressource pionnière pour l'agenda euro-méditerranéen.</w:t>
      </w:r>
    </w:p>
    <w:p w:rsidR="00812CD2" w:rsidRDefault="00812CD2" w:rsidP="00C720D8">
      <w:pPr>
        <w:pStyle w:val="NormalWeb"/>
        <w:shd w:val="clear" w:color="auto" w:fill="FFFFFF"/>
        <w:spacing w:before="0" w:beforeAutospacing="0" w:after="0" w:afterAutospacing="0" w:line="276" w:lineRule="auto"/>
        <w:rPr>
          <w:rFonts w:asciiTheme="minorHAnsi" w:eastAsiaTheme="minorHAnsi" w:hAnsiTheme="minorHAnsi" w:cstheme="minorBidi"/>
          <w:sz w:val="22"/>
          <w:szCs w:val="22"/>
          <w:lang w:eastAsia="en-US"/>
        </w:rPr>
      </w:pPr>
      <w:r w:rsidRPr="00812CD2">
        <w:rPr>
          <w:rFonts w:asciiTheme="minorHAnsi" w:eastAsiaTheme="minorHAnsi" w:hAnsiTheme="minorHAnsi" w:cstheme="minorBidi"/>
          <w:sz w:val="22"/>
          <w:szCs w:val="22"/>
          <w:lang w:eastAsia="en-US"/>
        </w:rPr>
        <w:t>Depuis sa création, le rapport a connu trois éditions: en </w:t>
      </w:r>
      <w:hyperlink r:id="rId8" w:history="1">
        <w:r w:rsidRPr="00812CD2">
          <w:rPr>
            <w:rFonts w:asciiTheme="minorHAnsi" w:eastAsiaTheme="minorHAnsi" w:hAnsiTheme="minorHAnsi" w:cstheme="minorBidi"/>
            <w:sz w:val="22"/>
            <w:szCs w:val="22"/>
            <w:lang w:eastAsia="en-US"/>
          </w:rPr>
          <w:t>2010</w:t>
        </w:r>
      </w:hyperlink>
      <w:r w:rsidRPr="00812CD2">
        <w:rPr>
          <w:rFonts w:asciiTheme="minorHAnsi" w:eastAsiaTheme="minorHAnsi" w:hAnsiTheme="minorHAnsi" w:cstheme="minorBidi"/>
          <w:sz w:val="22"/>
          <w:szCs w:val="22"/>
          <w:lang w:eastAsia="en-US"/>
        </w:rPr>
        <w:t>, en </w:t>
      </w:r>
      <w:hyperlink r:id="rId9" w:history="1">
        <w:r w:rsidRPr="00812CD2">
          <w:rPr>
            <w:rFonts w:asciiTheme="minorHAnsi" w:eastAsiaTheme="minorHAnsi" w:hAnsiTheme="minorHAnsi" w:cstheme="minorBidi"/>
            <w:sz w:val="22"/>
            <w:szCs w:val="22"/>
            <w:lang w:eastAsia="en-US"/>
          </w:rPr>
          <w:t>2014</w:t>
        </w:r>
      </w:hyperlink>
      <w:r w:rsidRPr="00812CD2">
        <w:rPr>
          <w:rFonts w:asciiTheme="minorHAnsi" w:eastAsiaTheme="minorHAnsi" w:hAnsiTheme="minorHAnsi" w:cstheme="minorBidi"/>
          <w:sz w:val="22"/>
          <w:szCs w:val="22"/>
          <w:lang w:eastAsia="en-US"/>
        </w:rPr>
        <w:t>, en 2018 et une nouvelle édition sera lancée en Juillet 2021.</w:t>
      </w:r>
    </w:p>
    <w:p w:rsidR="00223704" w:rsidRPr="00223704" w:rsidRDefault="00223704" w:rsidP="00C720D8">
      <w:pPr>
        <w:pStyle w:val="NormalWeb"/>
        <w:shd w:val="clear" w:color="auto" w:fill="FFFFFF"/>
        <w:spacing w:before="0" w:beforeAutospacing="0" w:after="0" w:afterAutospacing="0" w:line="276" w:lineRule="auto"/>
        <w:rPr>
          <w:rFonts w:asciiTheme="minorHAnsi" w:eastAsiaTheme="minorHAnsi" w:hAnsiTheme="minorHAnsi" w:cstheme="minorBidi"/>
          <w:sz w:val="22"/>
          <w:szCs w:val="22"/>
          <w:lang w:eastAsia="en-US"/>
        </w:rPr>
      </w:pPr>
      <w:r w:rsidRPr="00223704">
        <w:rPr>
          <w:rFonts w:asciiTheme="minorHAnsi" w:eastAsiaTheme="minorHAnsi" w:hAnsiTheme="minorHAnsi" w:cstheme="minorBidi"/>
          <w:sz w:val="22"/>
          <w:szCs w:val="22"/>
          <w:lang w:eastAsia="en-US"/>
        </w:rPr>
        <w:t xml:space="preserve">Dans ce contexte, nous avons constaté dans cette nouvelle édition du rapport que la mobilité virtuelle qui a remplacé la mobilité physique dans la méditerrané, a eu un impact sur le dialogue interculturel en général. </w:t>
      </w:r>
    </w:p>
    <w:p w:rsidR="00223704" w:rsidRDefault="00223704" w:rsidP="00C720D8">
      <w:pPr>
        <w:pStyle w:val="NormalWeb"/>
        <w:shd w:val="clear" w:color="auto" w:fill="FFFFFF"/>
        <w:spacing w:before="0" w:beforeAutospacing="0" w:after="0" w:afterAutospacing="0" w:line="276" w:lineRule="auto"/>
        <w:rPr>
          <w:rFonts w:asciiTheme="minorHAnsi" w:eastAsiaTheme="minorHAnsi" w:hAnsiTheme="minorHAnsi" w:cstheme="minorBidi"/>
          <w:sz w:val="22"/>
          <w:szCs w:val="22"/>
          <w:lang w:eastAsia="en-US"/>
        </w:rPr>
      </w:pPr>
      <w:r w:rsidRPr="00223704">
        <w:rPr>
          <w:rFonts w:asciiTheme="minorHAnsi" w:eastAsiaTheme="minorHAnsi" w:hAnsiTheme="minorHAnsi" w:cstheme="minorBidi"/>
          <w:sz w:val="22"/>
          <w:szCs w:val="22"/>
          <w:lang w:eastAsia="en-US"/>
        </w:rPr>
        <w:t xml:space="preserve">Soulignant plusieurs domaines importants impactés, pouvant menacer la compréhension interculturelle pendant la pandémie - de la montée de la xénophobie et du racisme ethnoculturel à l'augmentation de la violence sexiste </w:t>
      </w:r>
      <w:r>
        <w:rPr>
          <w:rFonts w:asciiTheme="minorHAnsi" w:eastAsiaTheme="minorHAnsi" w:hAnsiTheme="minorHAnsi" w:cstheme="minorBidi"/>
          <w:sz w:val="22"/>
          <w:szCs w:val="22"/>
          <w:lang w:eastAsia="en-US"/>
        </w:rPr>
        <w:t xml:space="preserve">– cette conférence </w:t>
      </w:r>
      <w:r w:rsidRPr="00223704">
        <w:rPr>
          <w:rFonts w:asciiTheme="minorHAnsi" w:eastAsiaTheme="minorHAnsi" w:hAnsiTheme="minorHAnsi" w:cstheme="minorBidi"/>
          <w:sz w:val="22"/>
          <w:szCs w:val="22"/>
          <w:lang w:eastAsia="en-US"/>
        </w:rPr>
        <w:t>permet d'analyser</w:t>
      </w:r>
      <w:r>
        <w:rPr>
          <w:rFonts w:asciiTheme="minorHAnsi" w:eastAsiaTheme="minorHAnsi" w:hAnsiTheme="minorHAnsi" w:cstheme="minorBidi"/>
          <w:sz w:val="22"/>
          <w:szCs w:val="22"/>
          <w:lang w:eastAsia="en-US"/>
        </w:rPr>
        <w:t xml:space="preserve"> l’impact de la mobilité virtuelle sur le dialogue interculturel et le rôle de ce dernier dans la stabilité et le vivre ensemble.</w:t>
      </w:r>
    </w:p>
    <w:p w:rsidR="00C720D8" w:rsidRPr="00C720D8" w:rsidRDefault="00C720D8" w:rsidP="00C720D8">
      <w:pPr>
        <w:spacing w:after="0"/>
        <w:jc w:val="both"/>
        <w:rPr>
          <w:b/>
          <w:bCs/>
          <w:sz w:val="6"/>
          <w:szCs w:val="6"/>
        </w:rPr>
      </w:pPr>
    </w:p>
    <w:p w:rsidR="00223704" w:rsidRPr="00223704" w:rsidRDefault="00223704" w:rsidP="00C720D8">
      <w:pPr>
        <w:spacing w:after="0"/>
        <w:jc w:val="both"/>
        <w:rPr>
          <w:b/>
          <w:bCs/>
          <w:sz w:val="24"/>
          <w:szCs w:val="24"/>
        </w:rPr>
      </w:pPr>
      <w:r w:rsidRPr="00932D83">
        <w:rPr>
          <w:b/>
          <w:bCs/>
          <w:sz w:val="24"/>
          <w:szCs w:val="24"/>
        </w:rPr>
        <w:t>Contexte :</w:t>
      </w:r>
    </w:p>
    <w:p w:rsidR="00195655" w:rsidRDefault="00551F82" w:rsidP="00C720D8">
      <w:pPr>
        <w:spacing w:after="0"/>
        <w:jc w:val="both"/>
      </w:pPr>
      <w:r w:rsidRPr="00551F82">
        <w:t xml:space="preserve">En ces temps de restrictions de déplacement et avec le passage d’urgence à l'enseignement en ligne, la Mobilité Virtuelle est sur toutes les lèvres, mais peu savent exactement ce que cela signifie. Cette pratique </w:t>
      </w:r>
      <w:proofErr w:type="gramStart"/>
      <w:r w:rsidRPr="00551F82">
        <w:t>suscite</w:t>
      </w:r>
      <w:proofErr w:type="gramEnd"/>
      <w:r w:rsidRPr="00551F82">
        <w:t xml:space="preserve"> donc beaucoup d'interrogations sur les implications pour les individus.</w:t>
      </w:r>
    </w:p>
    <w:p w:rsidR="00551F82" w:rsidRDefault="00551F82" w:rsidP="00C720D8">
      <w:pPr>
        <w:spacing w:after="0"/>
        <w:jc w:val="both"/>
      </w:pPr>
      <w:r w:rsidRPr="00551F82">
        <w:t>La mobilité virtuelle est une forme d'apprentissage qui s’appuie sur des composants virtuels à travers un environnement d'apprentissage entièrement soutenu par les TIC, et qui comprend une collaboration transfrontalière avec des personnes d'horizons et de cultures différents travaillant et étudiant ensemble, ayant, comme objectif principal, l'amélioration de la compréhension interculturelle et l'échange de connaissances</w:t>
      </w:r>
    </w:p>
    <w:p w:rsidR="00386D4D" w:rsidRDefault="00551F82" w:rsidP="00C720D8">
      <w:pPr>
        <w:spacing w:after="0"/>
        <w:jc w:val="both"/>
      </w:pPr>
      <w:r w:rsidRPr="00551F82">
        <w:t>Deux facteurs clé de succès de la Mobilité Virtuelle : les compétences et la reconnaissance</w:t>
      </w:r>
      <w:r w:rsidR="00386D4D">
        <w:t>.</w:t>
      </w:r>
    </w:p>
    <w:p w:rsidR="00386D4D" w:rsidRDefault="00386D4D" w:rsidP="00C720D8">
      <w:pPr>
        <w:spacing w:after="0"/>
        <w:jc w:val="both"/>
      </w:pPr>
      <w:r w:rsidRPr="00386D4D">
        <w:t>Les compétences que l’on acquière et que l’on accroît par la mobilité, augmentent la prise de conscience de soi et des autres. Chacune de ces compétences revêt une importance particulière pour le futur développement personnel, éducatif et professionnel de la personne.</w:t>
      </w:r>
    </w:p>
    <w:p w:rsidR="00386D4D" w:rsidRDefault="00386D4D" w:rsidP="00C720D8">
      <w:pPr>
        <w:jc w:val="both"/>
      </w:pPr>
      <w:r w:rsidRPr="00386D4D">
        <w:t>Tandis que</w:t>
      </w:r>
      <w:r>
        <w:t xml:space="preserve"> l</w:t>
      </w:r>
      <w:r w:rsidRPr="00386D4D">
        <w:t>’apprentissage interculturel implique que la personne prenne conscience des similarités et  différences qui existent entre les cultures et apprenne à les adopter. Lorsque la personne adopte ces similarités et différences, cela lui permet de réfléchir aux éléments de sa propre culture, que l’on prend habituellement comme allant de soi. Elle peut en outre s’interroger sur ses propres pensées, sentiments et comportements pour renforcer sa prise de conscience. Enfin, elle peut agir comme médiateur culturel, pour interpréter et expliquer des points de vue différents à des personnes venant d’autres horizons culturels</w:t>
      </w:r>
      <w:r w:rsidR="00C720D8">
        <w:t>.</w:t>
      </w:r>
    </w:p>
    <w:p w:rsidR="00C720D8" w:rsidRDefault="00C720D8" w:rsidP="00C720D8">
      <w:pPr>
        <w:jc w:val="both"/>
      </w:pPr>
    </w:p>
    <w:p w:rsidR="0041337F" w:rsidRDefault="0041337F" w:rsidP="00C720D8">
      <w:pPr>
        <w:jc w:val="both"/>
      </w:pPr>
    </w:p>
    <w:p w:rsidR="00C720D8" w:rsidRDefault="00C720D8" w:rsidP="00C720D8">
      <w:pPr>
        <w:jc w:val="center"/>
        <w:rPr>
          <w:rFonts w:ascii="Arial" w:hAnsi="Arial" w:cs="Arial"/>
          <w:b/>
          <w:bCs/>
          <w:smallCaps/>
          <w:color w:val="31849B"/>
          <w:szCs w:val="20"/>
        </w:rPr>
      </w:pPr>
    </w:p>
    <w:p w:rsidR="00C720D8" w:rsidRPr="006E183E" w:rsidRDefault="009E6D36" w:rsidP="00C720D8">
      <w:pPr>
        <w:jc w:val="center"/>
        <w:rPr>
          <w:rFonts w:ascii="Arial" w:hAnsi="Arial" w:cs="Arial"/>
          <w:caps/>
          <w:color w:val="31849B"/>
          <w:sz w:val="28"/>
          <w:szCs w:val="48"/>
        </w:rPr>
      </w:pPr>
      <w:r>
        <w:rPr>
          <w:rFonts w:ascii="Times New Roman" w:hAnsi="Times New Roman"/>
          <w:caps/>
          <w:noProof/>
          <w:color w:val="31849B"/>
          <w:sz w:val="48"/>
          <w:szCs w:val="48"/>
        </w:rPr>
        <w:lastRenderedPageBreak/>
        <mc:AlternateContent>
          <mc:Choice Requires="wpg">
            <w:drawing>
              <wp:anchor distT="0" distB="0" distL="114300" distR="114300" simplePos="0" relativeHeight="251660288" behindDoc="0" locked="0" layoutInCell="1" allowOverlap="1">
                <wp:simplePos x="0" y="0"/>
                <wp:positionH relativeFrom="page">
                  <wp:posOffset>666750</wp:posOffset>
                </wp:positionH>
                <wp:positionV relativeFrom="page">
                  <wp:posOffset>1704975</wp:posOffset>
                </wp:positionV>
                <wp:extent cx="45085" cy="8574405"/>
                <wp:effectExtent l="0" t="0" r="0" b="17145"/>
                <wp:wrapNone/>
                <wp:docPr id="11"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85" cy="8574405"/>
                          <a:chOff x="965" y="7427"/>
                          <a:chExt cx="2" cy="7994"/>
                        </a:xfrm>
                      </wpg:grpSpPr>
                      <wps:wsp>
                        <wps:cNvPr id="12" name="Freeform 33"/>
                        <wps:cNvSpPr>
                          <a:spLocks/>
                        </wps:cNvSpPr>
                        <wps:spPr bwMode="auto">
                          <a:xfrm>
                            <a:off x="965" y="7427"/>
                            <a:ext cx="2" cy="7994"/>
                          </a:xfrm>
                          <a:custGeom>
                            <a:avLst/>
                            <a:gdLst>
                              <a:gd name="T0" fmla="+- 0 7427 7427"/>
                              <a:gd name="T1" fmla="*/ 7427 h 7994"/>
                              <a:gd name="T2" fmla="+- 0 15420 7427"/>
                              <a:gd name="T3" fmla="*/ 15420 h 7994"/>
                            </a:gdLst>
                            <a:ahLst/>
                            <a:cxnLst>
                              <a:cxn ang="0">
                                <a:pos x="0" y="T1"/>
                              </a:cxn>
                              <a:cxn ang="0">
                                <a:pos x="0" y="T3"/>
                              </a:cxn>
                            </a:cxnLst>
                            <a:rect l="0" t="0" r="r" b="b"/>
                            <a:pathLst>
                              <a:path h="7994">
                                <a:moveTo>
                                  <a:pt x="0" y="0"/>
                                </a:moveTo>
                                <a:lnTo>
                                  <a:pt x="0" y="7993"/>
                                </a:lnTo>
                              </a:path>
                            </a:pathLst>
                          </a:custGeom>
                          <a:noFill/>
                          <a:ln w="7899">
                            <a:solidFill>
                              <a:srgbClr val="F686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 o:spid="_x0000_s1026" style="position:absolute;margin-left:52.5pt;margin-top:134.25pt;width:3.55pt;height:675.15pt;z-index:251660288;mso-position-horizontal-relative:page;mso-position-vertical-relative:page" coordorigin="965,7427" coordsize="2,7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">
                <v:shape id="Freeform 33" o:spid="_x0000_s1027" style="position:absolute;left:965;top:7427;width:2;height:7994;visibility:visible;mso-wrap-style:square;v-text-anchor:top" coordsize="2,7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KNl8EA&#10;AADbAAAADwAAAGRycy9kb3ducmV2LnhtbERPTYvCMBC9C/6HMII3TXVBpBqlLIguKKvdBfE2NGNb&#10;tpnUJmr992ZB8DaP9znzZWsqcaPGlZYVjIYRCOLM6pJzBb8/q8EUhPPIGivLpOBBDpaLbmeOsbZ3&#10;PtAt9bkIIexiVFB4X8dSuqwgg25oa+LAnW1j0AfY5FI3eA/hppLjKJpIgyWHhgJr+iwo+0uvRsF+&#10;e/re7Q4fG8/4JfVxnWR8SZTq99pkBsJT69/il3ujw/wx/P8SDp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8yjZfBAAAA2wAAAA8AAAAAAAAAAAAAAAAAmAIAAGRycy9kb3du&#10;cmV2LnhtbFBLBQYAAAAABAAEAPUAAACGAwAAAAA=&#10;" path="m,l,7993e" filled="f" strokecolor="#f68632" strokeweight=".21942mm">
                  <v:path arrowok="t" o:connecttype="custom" o:connectlocs="0,7427;0,15420" o:connectangles="0,0"/>
                </v:shape>
                <w10:wrap anchorx="page" anchory="page"/>
              </v:group>
            </w:pict>
          </mc:Fallback>
        </mc:AlternateContent>
      </w:r>
      <w:r w:rsidR="00C720D8" w:rsidRPr="006E183E">
        <w:rPr>
          <w:rFonts w:ascii="Arial" w:hAnsi="Arial" w:cs="Arial"/>
          <w:color w:val="212121"/>
          <w:sz w:val="23"/>
          <w:szCs w:val="23"/>
        </w:rPr>
        <w:br/>
      </w:r>
      <w:r w:rsidR="00C720D8" w:rsidRPr="006E183E">
        <w:rPr>
          <w:rFonts w:ascii="Arial" w:hAnsi="Arial" w:cs="Arial"/>
          <w:b/>
          <w:bCs/>
          <w:smallCaps/>
          <w:color w:val="31849B"/>
          <w:szCs w:val="20"/>
        </w:rPr>
        <w:t xml:space="preserve">Agenda </w:t>
      </w:r>
    </w:p>
    <w:p w:rsidR="00C720D8" w:rsidRDefault="00C720D8" w:rsidP="00C720D8">
      <w:pPr>
        <w:autoSpaceDE w:val="0"/>
        <w:autoSpaceDN w:val="0"/>
        <w:adjustRightInd w:val="0"/>
        <w:spacing w:after="240" w:line="240" w:lineRule="auto"/>
        <w:jc w:val="center"/>
        <w:rPr>
          <w:rFonts w:ascii="Arial" w:hAnsi="Arial" w:cs="Arial"/>
          <w:caps/>
          <w:color w:val="31849B"/>
          <w:sz w:val="24"/>
          <w:szCs w:val="44"/>
        </w:rPr>
      </w:pPr>
      <w:r w:rsidRPr="00E924AE">
        <w:rPr>
          <w:rFonts w:ascii="Arial" w:hAnsi="Arial" w:cs="Arial"/>
          <w:caps/>
          <w:color w:val="31849B"/>
          <w:sz w:val="24"/>
          <w:szCs w:val="44"/>
        </w:rPr>
        <w:t>Tendences Interculturelles dans la region EuroMediterraneenne</w:t>
      </w:r>
    </w:p>
    <w:p w:rsidR="00C720D8" w:rsidRPr="00E924AE" w:rsidRDefault="00C720D8" w:rsidP="00C720D8">
      <w:pPr>
        <w:autoSpaceDE w:val="0"/>
        <w:autoSpaceDN w:val="0"/>
        <w:adjustRightInd w:val="0"/>
        <w:spacing w:after="240" w:line="240" w:lineRule="auto"/>
        <w:rPr>
          <w:rFonts w:ascii="Arial" w:hAnsi="Arial" w:cs="Arial"/>
          <w:caps/>
          <w:color w:val="31849B"/>
          <w:szCs w:val="36"/>
        </w:rPr>
      </w:pPr>
      <w:r w:rsidRPr="00E924AE">
        <w:rPr>
          <w:rFonts w:ascii="Arial" w:hAnsi="Arial" w:cs="Arial"/>
          <w:caps/>
          <w:color w:val="31849B"/>
          <w:szCs w:val="36"/>
        </w:rPr>
        <w:t>Conférence "L’impact de la mobilité virtuelle sur le</w:t>
      </w:r>
      <w:r>
        <w:rPr>
          <w:rFonts w:ascii="Arial" w:hAnsi="Arial" w:cs="Arial"/>
          <w:caps/>
          <w:color w:val="31849B"/>
          <w:szCs w:val="36"/>
        </w:rPr>
        <w:t xml:space="preserve"> dialogue </w:t>
      </w:r>
      <w:r w:rsidRPr="00E924AE">
        <w:rPr>
          <w:rFonts w:ascii="Arial" w:hAnsi="Arial" w:cs="Arial"/>
          <w:caps/>
          <w:color w:val="31849B"/>
          <w:szCs w:val="36"/>
        </w:rPr>
        <w:t>interculturel"</w:t>
      </w:r>
    </w:p>
    <w:p w:rsidR="00C720D8" w:rsidRPr="006E183E" w:rsidRDefault="00C720D8" w:rsidP="00C720D8">
      <w:pPr>
        <w:autoSpaceDE w:val="0"/>
        <w:autoSpaceDN w:val="0"/>
        <w:adjustRightInd w:val="0"/>
        <w:spacing w:after="120" w:line="240" w:lineRule="auto"/>
        <w:jc w:val="both"/>
        <w:rPr>
          <w:rFonts w:ascii="Arial" w:eastAsia="Arial" w:hAnsi="Arial" w:cs="Arial"/>
          <w:b/>
          <w:bCs/>
          <w:color w:val="58595B"/>
          <w:sz w:val="20"/>
          <w:szCs w:val="18"/>
        </w:rPr>
      </w:pPr>
      <w:r w:rsidRPr="006E183E">
        <w:rPr>
          <w:rFonts w:ascii="Arial" w:eastAsia="Arial" w:hAnsi="Arial" w:cs="Arial"/>
          <w:b/>
          <w:bCs/>
          <w:color w:val="58595B"/>
          <w:sz w:val="20"/>
          <w:szCs w:val="18"/>
        </w:rPr>
        <w:t xml:space="preserve">Présentation et débat atour </w:t>
      </w:r>
      <w:r>
        <w:rPr>
          <w:rFonts w:ascii="Arial" w:eastAsia="Arial" w:hAnsi="Arial" w:cs="Arial"/>
          <w:b/>
          <w:bCs/>
          <w:color w:val="58595B"/>
          <w:sz w:val="20"/>
          <w:szCs w:val="18"/>
        </w:rPr>
        <w:t>l’un des</w:t>
      </w:r>
      <w:r w:rsidRPr="006E183E">
        <w:rPr>
          <w:rFonts w:ascii="Arial" w:eastAsia="Arial" w:hAnsi="Arial" w:cs="Arial"/>
          <w:b/>
          <w:bCs/>
          <w:color w:val="58595B"/>
          <w:sz w:val="20"/>
          <w:szCs w:val="18"/>
        </w:rPr>
        <w:t xml:space="preserve"> résultants du Rapport Anna</w:t>
      </w:r>
      <w:r>
        <w:rPr>
          <w:rFonts w:ascii="Arial" w:eastAsia="Arial" w:hAnsi="Arial" w:cs="Arial"/>
          <w:b/>
          <w:bCs/>
          <w:color w:val="58595B"/>
          <w:sz w:val="20"/>
          <w:szCs w:val="18"/>
        </w:rPr>
        <w:t xml:space="preserve"> Lindh 2021 et du sondage d’opinion interculture</w:t>
      </w:r>
      <w:r w:rsidRPr="006E183E">
        <w:rPr>
          <w:rFonts w:ascii="Arial" w:eastAsia="Arial" w:hAnsi="Arial" w:cs="Arial"/>
          <w:b/>
          <w:bCs/>
          <w:color w:val="58595B"/>
          <w:sz w:val="20"/>
          <w:szCs w:val="18"/>
        </w:rPr>
        <w:t xml:space="preserve">l Anna Lindh/Ipsos </w:t>
      </w:r>
    </w:p>
    <w:tbl>
      <w:tblPr>
        <w:tblW w:w="9360" w:type="dxa"/>
        <w:tblInd w:w="108" w:type="dxa"/>
        <w:tblLook w:val="04A0" w:firstRow="1" w:lastRow="0" w:firstColumn="1" w:lastColumn="0" w:noHBand="0" w:noVBand="1"/>
      </w:tblPr>
      <w:tblGrid>
        <w:gridCol w:w="7977"/>
        <w:gridCol w:w="466"/>
        <w:gridCol w:w="1447"/>
      </w:tblGrid>
      <w:tr w:rsidR="00C720D8" w:rsidRPr="006E183E" w:rsidTr="00B25252">
        <w:trPr>
          <w:trHeight w:val="387"/>
        </w:trPr>
        <w:tc>
          <w:tcPr>
            <w:tcW w:w="9360" w:type="dxa"/>
            <w:gridSpan w:val="3"/>
            <w:shd w:val="clear" w:color="auto" w:fill="auto"/>
            <w:vAlign w:val="center"/>
          </w:tcPr>
          <w:p w:rsidR="00C720D8" w:rsidRDefault="00C720D8" w:rsidP="00B25252">
            <w:pPr>
              <w:spacing w:after="0" w:line="240" w:lineRule="auto"/>
              <w:jc w:val="center"/>
              <w:rPr>
                <w:rFonts w:ascii="Arial" w:hAnsi="Arial" w:cs="Arial"/>
                <w:b/>
                <w:bCs/>
                <w:smallCaps/>
                <w:color w:val="31849B"/>
                <w:sz w:val="20"/>
                <w:szCs w:val="20"/>
              </w:rPr>
            </w:pPr>
            <w:r>
              <w:rPr>
                <w:rFonts w:ascii="Arial" w:hAnsi="Arial" w:cs="Arial"/>
                <w:b/>
                <w:bCs/>
                <w:smallCaps/>
                <w:color w:val="31849B"/>
                <w:sz w:val="20"/>
                <w:szCs w:val="20"/>
              </w:rPr>
              <w:t>Mercredi</w:t>
            </w:r>
            <w:r w:rsidRPr="006E183E">
              <w:rPr>
                <w:rFonts w:ascii="Arial" w:hAnsi="Arial" w:cs="Arial"/>
                <w:b/>
                <w:bCs/>
                <w:smallCaps/>
                <w:color w:val="31849B"/>
                <w:sz w:val="20"/>
                <w:szCs w:val="20"/>
              </w:rPr>
              <w:t xml:space="preserve">, </w:t>
            </w:r>
            <w:r>
              <w:rPr>
                <w:rFonts w:ascii="Arial" w:hAnsi="Arial" w:cs="Arial"/>
                <w:b/>
                <w:bCs/>
                <w:smallCaps/>
                <w:color w:val="31849B"/>
                <w:sz w:val="20"/>
                <w:szCs w:val="20"/>
              </w:rPr>
              <w:t>16 Juin 2021</w:t>
            </w:r>
            <w:r w:rsidRPr="006E183E">
              <w:rPr>
                <w:rFonts w:ascii="Arial" w:hAnsi="Arial" w:cs="Arial"/>
                <w:b/>
                <w:bCs/>
                <w:smallCaps/>
                <w:color w:val="31849B"/>
                <w:sz w:val="20"/>
                <w:szCs w:val="20"/>
              </w:rPr>
              <w:t xml:space="preserve"> -  </w:t>
            </w:r>
            <w:r>
              <w:rPr>
                <w:rFonts w:ascii="Arial" w:hAnsi="Arial" w:cs="Arial"/>
                <w:b/>
                <w:bCs/>
                <w:smallCaps/>
                <w:color w:val="31849B"/>
                <w:sz w:val="20"/>
                <w:szCs w:val="20"/>
              </w:rPr>
              <w:t xml:space="preserve">Faculté des sciences, Université Hassan </w:t>
            </w:r>
            <w:proofErr w:type="gramStart"/>
            <w:r>
              <w:rPr>
                <w:rFonts w:ascii="Arial" w:hAnsi="Arial" w:cs="Arial"/>
                <w:b/>
                <w:bCs/>
                <w:smallCaps/>
                <w:color w:val="31849B"/>
                <w:sz w:val="20"/>
                <w:szCs w:val="20"/>
              </w:rPr>
              <w:t>II ,Ain</w:t>
            </w:r>
            <w:proofErr w:type="gramEnd"/>
            <w:r>
              <w:rPr>
                <w:rFonts w:ascii="Arial" w:hAnsi="Arial" w:cs="Arial"/>
                <w:b/>
                <w:bCs/>
                <w:smallCaps/>
                <w:color w:val="31849B"/>
                <w:sz w:val="20"/>
                <w:szCs w:val="20"/>
              </w:rPr>
              <w:t xml:space="preserve"> </w:t>
            </w:r>
            <w:proofErr w:type="spellStart"/>
            <w:r>
              <w:rPr>
                <w:rFonts w:ascii="Arial" w:hAnsi="Arial" w:cs="Arial"/>
                <w:b/>
                <w:bCs/>
                <w:smallCaps/>
                <w:color w:val="31849B"/>
                <w:sz w:val="20"/>
                <w:szCs w:val="20"/>
              </w:rPr>
              <w:t>chock</w:t>
            </w:r>
            <w:proofErr w:type="spellEnd"/>
            <w:r>
              <w:rPr>
                <w:rFonts w:ascii="Arial" w:hAnsi="Arial" w:cs="Arial"/>
                <w:b/>
                <w:bCs/>
                <w:smallCaps/>
                <w:color w:val="31849B"/>
                <w:sz w:val="20"/>
                <w:szCs w:val="20"/>
              </w:rPr>
              <w:t xml:space="preserve">  </w:t>
            </w:r>
          </w:p>
          <w:p w:rsidR="00C720D8" w:rsidRDefault="00C720D8" w:rsidP="00C720D8">
            <w:pPr>
              <w:spacing w:after="0" w:line="240" w:lineRule="auto"/>
              <w:jc w:val="center"/>
              <w:rPr>
                <w:rFonts w:ascii="Arial" w:hAnsi="Arial" w:cs="Arial"/>
                <w:b/>
                <w:bCs/>
                <w:smallCaps/>
                <w:color w:val="31849B"/>
                <w:sz w:val="20"/>
                <w:szCs w:val="20"/>
              </w:rPr>
            </w:pPr>
            <w:r>
              <w:rPr>
                <w:rFonts w:ascii="Arial" w:hAnsi="Arial" w:cs="Arial"/>
                <w:b/>
                <w:bCs/>
                <w:smallCaps/>
                <w:color w:val="31849B"/>
                <w:sz w:val="20"/>
                <w:szCs w:val="20"/>
              </w:rPr>
              <w:t xml:space="preserve">Casablanca- </w:t>
            </w:r>
            <w:r w:rsidRPr="00E924AE">
              <w:rPr>
                <w:rFonts w:ascii="Arial" w:hAnsi="Arial" w:cs="Arial"/>
                <w:b/>
                <w:bCs/>
                <w:smallCaps/>
                <w:color w:val="31849B"/>
                <w:sz w:val="20"/>
                <w:szCs w:val="20"/>
              </w:rPr>
              <w:t>Salle de Conférences : Feu El Hassan SAYOUTY</w:t>
            </w:r>
            <w:r>
              <w:rPr>
                <w:rFonts w:ascii="Arial" w:hAnsi="Arial" w:cs="Arial"/>
                <w:b/>
                <w:bCs/>
                <w:smallCaps/>
                <w:color w:val="31849B"/>
                <w:sz w:val="20"/>
                <w:szCs w:val="20"/>
              </w:rPr>
              <w:t xml:space="preserve"> </w:t>
            </w:r>
          </w:p>
          <w:p w:rsidR="00C720D8" w:rsidRPr="006E183E" w:rsidRDefault="00C720D8" w:rsidP="00B25252">
            <w:pPr>
              <w:spacing w:after="0" w:line="240" w:lineRule="auto"/>
              <w:jc w:val="center"/>
              <w:rPr>
                <w:rFonts w:ascii="Arial" w:hAnsi="Arial" w:cs="Arial"/>
                <w:b/>
                <w:bCs/>
                <w:smallCaps/>
                <w:color w:val="31849B"/>
                <w:sz w:val="20"/>
                <w:szCs w:val="20"/>
              </w:rPr>
            </w:pPr>
          </w:p>
        </w:tc>
      </w:tr>
      <w:tr w:rsidR="00C720D8" w:rsidRPr="006E183E" w:rsidTr="00B25252">
        <w:trPr>
          <w:trHeight w:val="1312"/>
        </w:trPr>
        <w:tc>
          <w:tcPr>
            <w:tcW w:w="1440" w:type="dxa"/>
          </w:tcPr>
          <w:p w:rsidR="00C720D8" w:rsidRPr="006E183E" w:rsidRDefault="00C720D8" w:rsidP="00B25252">
            <w:pPr>
              <w:tabs>
                <w:tab w:val="left" w:pos="1400"/>
                <w:tab w:val="left" w:pos="5954"/>
              </w:tabs>
              <w:spacing w:after="0" w:line="240" w:lineRule="auto"/>
              <w:rPr>
                <w:rFonts w:ascii="Arial" w:eastAsia="Arial" w:hAnsi="Arial" w:cs="Arial"/>
                <w:color w:val="58595B"/>
                <w:sz w:val="18"/>
                <w:szCs w:val="18"/>
              </w:rPr>
            </w:pPr>
          </w:p>
          <w:p w:rsidR="00C720D8" w:rsidRPr="006E183E" w:rsidRDefault="00C720D8" w:rsidP="00B25252">
            <w:pPr>
              <w:tabs>
                <w:tab w:val="left" w:pos="1400"/>
                <w:tab w:val="left" w:pos="5954"/>
              </w:tabs>
              <w:spacing w:after="0" w:line="240" w:lineRule="auto"/>
              <w:jc w:val="both"/>
              <w:rPr>
                <w:rFonts w:ascii="Arial" w:eastAsia="Arial" w:hAnsi="Arial" w:cs="Arial"/>
                <w:b/>
                <w:bCs/>
                <w:color w:val="58595B"/>
                <w:sz w:val="18"/>
                <w:szCs w:val="18"/>
              </w:rPr>
            </w:pPr>
            <w:r w:rsidRPr="006E183E">
              <w:rPr>
                <w:rFonts w:ascii="Arial" w:eastAsia="Arial" w:hAnsi="Arial" w:cs="Arial"/>
                <w:b/>
                <w:bCs/>
                <w:color w:val="E36C0A"/>
                <w:sz w:val="18"/>
                <w:szCs w:val="18"/>
              </w:rPr>
              <w:t>10:00</w:t>
            </w:r>
            <w:r>
              <w:rPr>
                <w:rFonts w:ascii="Arial" w:eastAsia="Arial" w:hAnsi="Arial" w:cs="Arial"/>
                <w:b/>
                <w:bCs/>
                <w:color w:val="E36C0A"/>
                <w:sz w:val="18"/>
                <w:szCs w:val="18"/>
              </w:rPr>
              <w:t xml:space="preserve">                                </w:t>
            </w:r>
            <w:r w:rsidRPr="006E183E">
              <w:rPr>
                <w:rFonts w:ascii="Arial" w:eastAsia="Arial" w:hAnsi="Arial" w:cs="Arial"/>
                <w:b/>
                <w:bCs/>
                <w:color w:val="58595B"/>
                <w:sz w:val="18"/>
                <w:szCs w:val="18"/>
              </w:rPr>
              <w:t>Arrivée des participants</w:t>
            </w:r>
          </w:p>
          <w:p w:rsidR="00C720D8" w:rsidRPr="006E183E" w:rsidRDefault="00C720D8" w:rsidP="00B25252">
            <w:pPr>
              <w:tabs>
                <w:tab w:val="left" w:pos="1400"/>
                <w:tab w:val="left" w:pos="5954"/>
              </w:tabs>
              <w:spacing w:after="0" w:line="240" w:lineRule="auto"/>
              <w:rPr>
                <w:rFonts w:ascii="Arial" w:eastAsia="Arial" w:hAnsi="Arial" w:cs="Arial"/>
                <w:b/>
                <w:bCs/>
                <w:color w:val="E36C0A"/>
                <w:sz w:val="18"/>
                <w:szCs w:val="18"/>
              </w:rPr>
            </w:pPr>
          </w:p>
          <w:p w:rsidR="00C720D8" w:rsidRPr="006E183E" w:rsidRDefault="00C720D8" w:rsidP="00B25252">
            <w:pPr>
              <w:tabs>
                <w:tab w:val="left" w:pos="1400"/>
                <w:tab w:val="left" w:pos="5954"/>
              </w:tabs>
              <w:spacing w:after="0" w:line="240" w:lineRule="auto"/>
              <w:rPr>
                <w:rFonts w:ascii="Arial" w:eastAsia="Arial" w:hAnsi="Arial" w:cs="Arial"/>
                <w:b/>
                <w:bCs/>
                <w:color w:val="E36C0A"/>
                <w:sz w:val="18"/>
                <w:szCs w:val="18"/>
              </w:rPr>
            </w:pPr>
          </w:p>
          <w:p w:rsidR="00C720D8" w:rsidRPr="006E183E" w:rsidRDefault="00C720D8" w:rsidP="00B25252">
            <w:pPr>
              <w:tabs>
                <w:tab w:val="left" w:pos="1400"/>
                <w:tab w:val="left" w:pos="5954"/>
              </w:tabs>
              <w:spacing w:after="120" w:line="240" w:lineRule="auto"/>
              <w:jc w:val="both"/>
              <w:rPr>
                <w:rFonts w:ascii="Arial" w:eastAsia="Arial" w:hAnsi="Arial" w:cs="Arial"/>
                <w:b/>
                <w:bCs/>
                <w:color w:val="58595B"/>
                <w:sz w:val="20"/>
                <w:szCs w:val="20"/>
              </w:rPr>
            </w:pPr>
            <w:r w:rsidRPr="006E183E">
              <w:rPr>
                <w:rFonts w:ascii="Arial" w:eastAsia="Arial" w:hAnsi="Arial" w:cs="Arial"/>
                <w:b/>
                <w:bCs/>
                <w:color w:val="E36C0A"/>
                <w:sz w:val="18"/>
                <w:szCs w:val="18"/>
              </w:rPr>
              <w:t>10:10</w:t>
            </w:r>
            <w:r w:rsidRPr="006E183E">
              <w:rPr>
                <w:rFonts w:ascii="Arial" w:eastAsia="Arial" w:hAnsi="Arial" w:cs="Arial"/>
                <w:b/>
                <w:bCs/>
                <w:color w:val="58595B"/>
                <w:sz w:val="20"/>
                <w:szCs w:val="20"/>
              </w:rPr>
              <w:t xml:space="preserve"> </w:t>
            </w:r>
            <w:r>
              <w:rPr>
                <w:rFonts w:ascii="Arial" w:eastAsia="Arial" w:hAnsi="Arial" w:cs="Arial"/>
                <w:b/>
                <w:bCs/>
                <w:color w:val="58595B"/>
                <w:sz w:val="20"/>
                <w:szCs w:val="20"/>
              </w:rPr>
              <w:t xml:space="preserve">                         </w:t>
            </w:r>
            <w:r w:rsidRPr="006E183E">
              <w:rPr>
                <w:rFonts w:ascii="Arial" w:eastAsia="Arial" w:hAnsi="Arial" w:cs="Arial"/>
                <w:b/>
                <w:bCs/>
                <w:color w:val="58595B"/>
                <w:sz w:val="20"/>
                <w:szCs w:val="20"/>
              </w:rPr>
              <w:t>Ouverture par</w:t>
            </w:r>
            <w:r>
              <w:rPr>
                <w:rFonts w:ascii="Arial" w:eastAsia="Arial" w:hAnsi="Arial" w:cs="Arial"/>
                <w:b/>
                <w:bCs/>
                <w:color w:val="58595B"/>
                <w:sz w:val="20"/>
                <w:szCs w:val="20"/>
              </w:rPr>
              <w:t> :</w:t>
            </w:r>
          </w:p>
          <w:p w:rsidR="00C720D8" w:rsidRDefault="00C720D8" w:rsidP="00B25252">
            <w:pPr>
              <w:tabs>
                <w:tab w:val="left" w:pos="1400"/>
                <w:tab w:val="left" w:pos="5954"/>
              </w:tabs>
              <w:spacing w:after="120" w:line="240" w:lineRule="auto"/>
              <w:jc w:val="both"/>
              <w:rPr>
                <w:rFonts w:ascii="Arial" w:hAnsi="Arial" w:cs="Arial"/>
                <w:color w:val="222222"/>
                <w:sz w:val="20"/>
                <w:szCs w:val="20"/>
              </w:rPr>
            </w:pPr>
            <w:r>
              <w:rPr>
                <w:rFonts w:ascii="Arial" w:eastAsia="Arial" w:hAnsi="Arial" w:cs="Arial"/>
                <w:b/>
                <w:bCs/>
                <w:color w:val="58595B"/>
                <w:sz w:val="20"/>
                <w:szCs w:val="20"/>
              </w:rPr>
              <w:t xml:space="preserve">                                  Doyen de la Faculté des sciences</w:t>
            </w:r>
            <w:r w:rsidRPr="00A52089">
              <w:rPr>
                <w:rFonts w:ascii="Arial" w:eastAsia="Arial" w:hAnsi="Arial" w:cs="Arial"/>
                <w:b/>
                <w:bCs/>
                <w:color w:val="58595B"/>
                <w:sz w:val="20"/>
                <w:szCs w:val="20"/>
              </w:rPr>
              <w:t xml:space="preserve">, Université </w:t>
            </w:r>
            <w:r>
              <w:rPr>
                <w:rFonts w:ascii="Arial" w:eastAsia="Arial" w:hAnsi="Arial" w:cs="Arial"/>
                <w:b/>
                <w:bCs/>
                <w:color w:val="58595B"/>
                <w:sz w:val="20"/>
                <w:szCs w:val="20"/>
              </w:rPr>
              <w:t xml:space="preserve">Hassan II </w:t>
            </w:r>
            <w:r w:rsidRPr="00E924AE">
              <w:rPr>
                <w:rFonts w:ascii="Arial" w:hAnsi="Arial" w:cs="Arial"/>
                <w:color w:val="222222"/>
                <w:sz w:val="20"/>
                <w:szCs w:val="20"/>
              </w:rPr>
              <w:t xml:space="preserve"> </w:t>
            </w:r>
          </w:p>
          <w:p w:rsidR="00C720D8" w:rsidRPr="00E924AE" w:rsidRDefault="00C720D8" w:rsidP="00B25252">
            <w:pPr>
              <w:tabs>
                <w:tab w:val="left" w:pos="1400"/>
                <w:tab w:val="left" w:pos="5954"/>
              </w:tabs>
              <w:spacing w:after="120" w:line="240" w:lineRule="auto"/>
              <w:jc w:val="both"/>
              <w:rPr>
                <w:rFonts w:ascii="Arial" w:eastAsia="Arial" w:hAnsi="Arial" w:cs="Arial"/>
                <w:b/>
                <w:bCs/>
                <w:color w:val="58595B"/>
                <w:sz w:val="20"/>
                <w:szCs w:val="20"/>
              </w:rPr>
            </w:pPr>
            <w:r>
              <w:rPr>
                <w:rFonts w:ascii="Arial" w:eastAsia="Arial" w:hAnsi="Arial" w:cs="Arial"/>
                <w:b/>
                <w:bCs/>
                <w:color w:val="58595B"/>
                <w:sz w:val="20"/>
                <w:szCs w:val="20"/>
              </w:rPr>
              <w:t xml:space="preserve">                                  </w:t>
            </w:r>
            <w:r w:rsidRPr="00E924AE">
              <w:rPr>
                <w:rFonts w:ascii="Arial" w:eastAsia="Arial" w:hAnsi="Arial" w:cs="Arial"/>
                <w:b/>
                <w:bCs/>
                <w:color w:val="58595B"/>
                <w:sz w:val="20"/>
                <w:szCs w:val="20"/>
              </w:rPr>
              <w:t>Chef de File du Réseau Marocain de la FAL</w:t>
            </w:r>
          </w:p>
          <w:p w:rsidR="00C720D8" w:rsidRPr="00E924AE" w:rsidRDefault="00C720D8" w:rsidP="00C720D8">
            <w:pPr>
              <w:tabs>
                <w:tab w:val="left" w:pos="1400"/>
                <w:tab w:val="left" w:pos="5954"/>
              </w:tabs>
              <w:spacing w:after="120" w:line="240" w:lineRule="auto"/>
              <w:jc w:val="center"/>
              <w:rPr>
                <w:rFonts w:ascii="Arial" w:eastAsia="Arial" w:hAnsi="Arial" w:cs="Arial"/>
                <w:b/>
                <w:bCs/>
                <w:color w:val="58595B"/>
                <w:sz w:val="20"/>
                <w:szCs w:val="20"/>
              </w:rPr>
            </w:pPr>
            <w:r>
              <w:rPr>
                <w:rFonts w:ascii="Arial" w:eastAsia="Arial" w:hAnsi="Arial" w:cs="Arial"/>
                <w:b/>
                <w:bCs/>
                <w:color w:val="58595B"/>
                <w:sz w:val="20"/>
                <w:szCs w:val="20"/>
              </w:rPr>
              <w:t xml:space="preserve">                         </w:t>
            </w:r>
            <w:r w:rsidRPr="00E924AE">
              <w:rPr>
                <w:rFonts w:ascii="Arial" w:eastAsia="Arial" w:hAnsi="Arial" w:cs="Arial"/>
                <w:b/>
                <w:bCs/>
                <w:color w:val="58595B"/>
                <w:sz w:val="20"/>
                <w:szCs w:val="20"/>
              </w:rPr>
              <w:t xml:space="preserve">Prof </w:t>
            </w:r>
            <w:proofErr w:type="spellStart"/>
            <w:r w:rsidRPr="00E924AE">
              <w:rPr>
                <w:rFonts w:ascii="Arial" w:eastAsia="Arial" w:hAnsi="Arial" w:cs="Arial"/>
                <w:b/>
                <w:bCs/>
                <w:color w:val="58595B"/>
                <w:sz w:val="20"/>
                <w:szCs w:val="20"/>
              </w:rPr>
              <w:t>Bouchaib</w:t>
            </w:r>
            <w:proofErr w:type="spellEnd"/>
            <w:r w:rsidRPr="00E924AE">
              <w:rPr>
                <w:rFonts w:ascii="Arial" w:eastAsia="Arial" w:hAnsi="Arial" w:cs="Arial"/>
                <w:b/>
                <w:bCs/>
                <w:color w:val="58595B"/>
                <w:sz w:val="20"/>
                <w:szCs w:val="20"/>
              </w:rPr>
              <w:t xml:space="preserve"> </w:t>
            </w:r>
            <w:proofErr w:type="spellStart"/>
            <w:r w:rsidRPr="00E924AE">
              <w:rPr>
                <w:rFonts w:ascii="Arial" w:eastAsia="Arial" w:hAnsi="Arial" w:cs="Arial"/>
                <w:b/>
                <w:bCs/>
                <w:color w:val="58595B"/>
                <w:sz w:val="20"/>
                <w:szCs w:val="20"/>
              </w:rPr>
              <w:t>Zahaoui</w:t>
            </w:r>
            <w:proofErr w:type="spellEnd"/>
            <w:r>
              <w:rPr>
                <w:rFonts w:ascii="Arial" w:eastAsia="Arial" w:hAnsi="Arial" w:cs="Arial"/>
                <w:b/>
                <w:bCs/>
                <w:color w:val="58595B"/>
                <w:sz w:val="20"/>
                <w:szCs w:val="20"/>
              </w:rPr>
              <w:t xml:space="preserve"> / Département Master des langues, président de l’Association Marocaine de l’Education de la Personnalité</w:t>
            </w:r>
          </w:p>
          <w:p w:rsidR="00C720D8" w:rsidRPr="006E183E" w:rsidRDefault="00C720D8" w:rsidP="00B25252">
            <w:pPr>
              <w:tabs>
                <w:tab w:val="left" w:pos="1400"/>
                <w:tab w:val="left" w:pos="5954"/>
              </w:tabs>
              <w:spacing w:after="0" w:line="240" w:lineRule="auto"/>
              <w:rPr>
                <w:rFonts w:ascii="Arial" w:eastAsia="Arial" w:hAnsi="Arial" w:cs="Arial"/>
                <w:b/>
                <w:bCs/>
                <w:color w:val="E36C0A"/>
                <w:sz w:val="18"/>
                <w:szCs w:val="18"/>
              </w:rPr>
            </w:pPr>
          </w:p>
        </w:tc>
        <w:tc>
          <w:tcPr>
            <w:tcW w:w="7920" w:type="dxa"/>
            <w:gridSpan w:val="2"/>
          </w:tcPr>
          <w:p w:rsidR="00C720D8" w:rsidRPr="006E183E" w:rsidRDefault="00C720D8" w:rsidP="00B25252">
            <w:pPr>
              <w:tabs>
                <w:tab w:val="left" w:pos="1400"/>
                <w:tab w:val="left" w:pos="5954"/>
              </w:tabs>
              <w:spacing w:after="0" w:line="240" w:lineRule="auto"/>
              <w:jc w:val="both"/>
              <w:rPr>
                <w:rFonts w:ascii="Arial" w:eastAsia="Arial" w:hAnsi="Arial" w:cs="Arial"/>
                <w:b/>
                <w:bCs/>
                <w:color w:val="58595B"/>
                <w:sz w:val="18"/>
                <w:szCs w:val="18"/>
              </w:rPr>
            </w:pPr>
          </w:p>
          <w:p w:rsidR="00C720D8" w:rsidRPr="006E183E" w:rsidRDefault="00C720D8" w:rsidP="00B25252">
            <w:pPr>
              <w:tabs>
                <w:tab w:val="left" w:pos="1400"/>
                <w:tab w:val="left" w:pos="5954"/>
              </w:tabs>
              <w:spacing w:after="0" w:line="240" w:lineRule="auto"/>
              <w:jc w:val="both"/>
              <w:rPr>
                <w:rFonts w:ascii="Arial" w:eastAsia="Arial" w:hAnsi="Arial" w:cs="Arial"/>
                <w:bCs/>
                <w:color w:val="58595B"/>
                <w:sz w:val="18"/>
                <w:szCs w:val="18"/>
              </w:rPr>
            </w:pPr>
          </w:p>
          <w:p w:rsidR="00C720D8" w:rsidRPr="006E183E" w:rsidRDefault="00C720D8" w:rsidP="00B25252">
            <w:pPr>
              <w:tabs>
                <w:tab w:val="left" w:pos="1400"/>
                <w:tab w:val="left" w:pos="5954"/>
              </w:tabs>
              <w:spacing w:after="120" w:line="240" w:lineRule="auto"/>
              <w:jc w:val="both"/>
              <w:rPr>
                <w:rFonts w:ascii="Arial" w:eastAsia="Arial" w:hAnsi="Arial" w:cs="Arial"/>
                <w:color w:val="58595B"/>
                <w:sz w:val="20"/>
                <w:szCs w:val="20"/>
              </w:rPr>
            </w:pPr>
          </w:p>
        </w:tc>
      </w:tr>
      <w:tr w:rsidR="00C720D8" w:rsidRPr="006E183E" w:rsidTr="00B25252">
        <w:trPr>
          <w:trHeight w:val="360"/>
        </w:trPr>
        <w:tc>
          <w:tcPr>
            <w:tcW w:w="9360" w:type="dxa"/>
            <w:gridSpan w:val="3"/>
            <w:shd w:val="clear" w:color="auto" w:fill="auto"/>
            <w:vAlign w:val="center"/>
          </w:tcPr>
          <w:p w:rsidR="00C720D8" w:rsidRPr="006E183E" w:rsidRDefault="00C720D8" w:rsidP="00B25252">
            <w:pPr>
              <w:autoSpaceDE w:val="0"/>
              <w:autoSpaceDN w:val="0"/>
              <w:adjustRightInd w:val="0"/>
              <w:spacing w:after="0" w:line="240" w:lineRule="auto"/>
              <w:ind w:left="1422" w:hanging="1422"/>
              <w:jc w:val="both"/>
              <w:rPr>
                <w:rFonts w:ascii="Arial" w:eastAsia="Arial" w:hAnsi="Arial" w:cs="Arial"/>
                <w:b/>
                <w:bCs/>
                <w:color w:val="E36C0A"/>
                <w:sz w:val="18"/>
                <w:szCs w:val="18"/>
              </w:rPr>
            </w:pPr>
            <w:r w:rsidRPr="006E183E">
              <w:rPr>
                <w:rFonts w:ascii="Arial" w:eastAsia="Arial" w:hAnsi="Arial" w:cs="Arial"/>
                <w:b/>
                <w:bCs/>
                <w:color w:val="E36C0A"/>
                <w:sz w:val="18"/>
                <w:szCs w:val="18"/>
              </w:rPr>
              <w:t xml:space="preserve">10:30                    </w:t>
            </w:r>
            <w:r>
              <w:rPr>
                <w:rFonts w:ascii="Arial" w:eastAsia="Arial" w:hAnsi="Arial" w:cs="Arial"/>
                <w:b/>
                <w:bCs/>
                <w:color w:val="E36C0A"/>
                <w:sz w:val="18"/>
                <w:szCs w:val="18"/>
              </w:rPr>
              <w:t xml:space="preserve">           </w:t>
            </w:r>
            <w:r w:rsidRPr="006E183E">
              <w:rPr>
                <w:rFonts w:ascii="Arial" w:eastAsia="Arial" w:hAnsi="Arial" w:cs="Arial"/>
                <w:b/>
                <w:bCs/>
                <w:color w:val="58595B"/>
                <w:sz w:val="20"/>
                <w:szCs w:val="18"/>
              </w:rPr>
              <w:t>Analyse interculturelle et débat avec la participation de :</w:t>
            </w:r>
          </w:p>
          <w:p w:rsidR="00C720D8" w:rsidRPr="006E183E" w:rsidRDefault="00C720D8" w:rsidP="00B25252">
            <w:pPr>
              <w:autoSpaceDE w:val="0"/>
              <w:autoSpaceDN w:val="0"/>
              <w:adjustRightInd w:val="0"/>
              <w:spacing w:after="0" w:line="240" w:lineRule="auto"/>
              <w:ind w:left="1422" w:hanging="1422"/>
              <w:jc w:val="both"/>
              <w:rPr>
                <w:rFonts w:ascii="Arial" w:eastAsia="Arial" w:hAnsi="Arial" w:cs="Arial"/>
                <w:b/>
                <w:color w:val="58595B"/>
                <w:sz w:val="12"/>
                <w:szCs w:val="18"/>
              </w:rPr>
            </w:pPr>
            <w:r w:rsidRPr="006E183E">
              <w:rPr>
                <w:rFonts w:ascii="Arial" w:eastAsia="Arial" w:hAnsi="Arial" w:cs="Arial"/>
                <w:b/>
                <w:bCs/>
                <w:color w:val="E36C0A"/>
                <w:sz w:val="18"/>
                <w:szCs w:val="18"/>
              </w:rPr>
              <w:t xml:space="preserve">         </w:t>
            </w:r>
          </w:p>
          <w:p w:rsidR="00C720D8" w:rsidRDefault="00C720D8" w:rsidP="00B25252">
            <w:pPr>
              <w:spacing w:after="120" w:line="240" w:lineRule="auto"/>
              <w:ind w:left="1797"/>
              <w:jc w:val="both"/>
              <w:rPr>
                <w:rFonts w:ascii="Arial" w:eastAsia="Arial" w:hAnsi="Arial" w:cs="Arial"/>
                <w:b/>
                <w:bCs/>
                <w:color w:val="58595B"/>
                <w:sz w:val="20"/>
                <w:szCs w:val="20"/>
                <w:lang w:val="en-GB"/>
              </w:rPr>
            </w:pPr>
            <w:r w:rsidRPr="00FF524C">
              <w:rPr>
                <w:rFonts w:ascii="Arial" w:eastAsia="Arial" w:hAnsi="Arial" w:cs="Arial"/>
                <w:b/>
                <w:bCs/>
                <w:color w:val="E36C0A"/>
                <w:sz w:val="20"/>
                <w:szCs w:val="20"/>
                <w:lang w:val="en-GB"/>
              </w:rPr>
              <w:t xml:space="preserve">Dr Karl </w:t>
            </w:r>
            <w:proofErr w:type="spellStart"/>
            <w:r w:rsidRPr="00FF524C">
              <w:rPr>
                <w:rFonts w:ascii="Arial" w:eastAsia="Arial" w:hAnsi="Arial" w:cs="Arial"/>
                <w:b/>
                <w:bCs/>
                <w:color w:val="E36C0A"/>
                <w:sz w:val="20"/>
                <w:szCs w:val="20"/>
                <w:lang w:val="en-GB"/>
              </w:rPr>
              <w:t>Donert</w:t>
            </w:r>
            <w:proofErr w:type="spellEnd"/>
            <w:r w:rsidRPr="00FF524C">
              <w:rPr>
                <w:rFonts w:ascii="Arial" w:eastAsia="Arial" w:hAnsi="Arial" w:cs="Arial"/>
                <w:b/>
                <w:bCs/>
                <w:color w:val="E36C0A"/>
                <w:sz w:val="20"/>
                <w:szCs w:val="20"/>
                <w:lang w:val="en-GB"/>
              </w:rPr>
              <w:t xml:space="preserve">, </w:t>
            </w:r>
            <w:r w:rsidRPr="00C720D8">
              <w:rPr>
                <w:rFonts w:ascii="Arial" w:eastAsia="Arial" w:hAnsi="Arial" w:cs="Arial"/>
                <w:b/>
                <w:bCs/>
                <w:color w:val="58595B"/>
                <w:sz w:val="20"/>
                <w:szCs w:val="20"/>
                <w:lang w:val="en-GB"/>
              </w:rPr>
              <w:t>Director of European Centre of Excellence digital-earth.eu</w:t>
            </w:r>
          </w:p>
          <w:p w:rsidR="00640436" w:rsidRPr="00FF524C" w:rsidRDefault="00640436" w:rsidP="00B25252">
            <w:pPr>
              <w:spacing w:after="120" w:line="240" w:lineRule="auto"/>
              <w:ind w:left="1797"/>
              <w:jc w:val="both"/>
              <w:rPr>
                <w:rFonts w:ascii="Arial" w:eastAsia="Arial" w:hAnsi="Arial" w:cs="Arial"/>
                <w:b/>
                <w:bCs/>
                <w:color w:val="E36C0A"/>
                <w:sz w:val="20"/>
                <w:szCs w:val="20"/>
                <w:lang w:val="en-GB"/>
              </w:rPr>
            </w:pPr>
            <w:proofErr w:type="spellStart"/>
            <w:r>
              <w:rPr>
                <w:rFonts w:ascii="Arial" w:eastAsia="Arial" w:hAnsi="Arial" w:cs="Arial"/>
                <w:b/>
                <w:bCs/>
                <w:color w:val="E36C0A"/>
                <w:sz w:val="20"/>
                <w:szCs w:val="20"/>
                <w:lang w:val="en-GB"/>
              </w:rPr>
              <w:t>Prof.</w:t>
            </w:r>
            <w:proofErr w:type="spellEnd"/>
            <w:r>
              <w:rPr>
                <w:rFonts w:ascii="Arial" w:eastAsia="Arial" w:hAnsi="Arial" w:cs="Arial"/>
                <w:b/>
                <w:bCs/>
                <w:color w:val="E36C0A"/>
                <w:sz w:val="20"/>
                <w:szCs w:val="20"/>
                <w:lang w:val="en-GB"/>
              </w:rPr>
              <w:t xml:space="preserve"> </w:t>
            </w:r>
            <w:proofErr w:type="spellStart"/>
            <w:r>
              <w:rPr>
                <w:rFonts w:ascii="Arial" w:eastAsia="Arial" w:hAnsi="Arial" w:cs="Arial"/>
                <w:b/>
                <w:bCs/>
                <w:color w:val="E36C0A"/>
                <w:sz w:val="20"/>
                <w:szCs w:val="20"/>
                <w:lang w:val="en-GB"/>
              </w:rPr>
              <w:t>Bouchaib</w:t>
            </w:r>
            <w:proofErr w:type="spellEnd"/>
            <w:r>
              <w:rPr>
                <w:rFonts w:ascii="Arial" w:eastAsia="Arial" w:hAnsi="Arial" w:cs="Arial"/>
                <w:b/>
                <w:bCs/>
                <w:color w:val="E36C0A"/>
                <w:sz w:val="20"/>
                <w:szCs w:val="20"/>
                <w:lang w:val="en-GB"/>
              </w:rPr>
              <w:t xml:space="preserve"> ZAHAOUI </w:t>
            </w:r>
            <w:r>
              <w:rPr>
                <w:rFonts w:ascii="Arial" w:eastAsia="Arial" w:hAnsi="Arial" w:cs="Arial"/>
                <w:b/>
                <w:bCs/>
                <w:color w:val="58595B"/>
                <w:sz w:val="20"/>
                <w:szCs w:val="20"/>
              </w:rPr>
              <w:t>Département Master des langues</w:t>
            </w:r>
          </w:p>
          <w:p w:rsidR="00C720D8" w:rsidRDefault="00C720D8" w:rsidP="00B25252">
            <w:pPr>
              <w:spacing w:after="120" w:line="240" w:lineRule="auto"/>
              <w:ind w:left="1797"/>
              <w:jc w:val="both"/>
              <w:rPr>
                <w:rFonts w:ascii="Arial" w:eastAsia="Arial" w:hAnsi="Arial" w:cs="Arial"/>
                <w:b/>
                <w:bCs/>
                <w:color w:val="58595B"/>
                <w:sz w:val="20"/>
                <w:szCs w:val="20"/>
              </w:rPr>
            </w:pPr>
            <w:r w:rsidRPr="006E183E">
              <w:rPr>
                <w:rFonts w:ascii="Arial" w:eastAsia="Arial" w:hAnsi="Arial" w:cs="Arial"/>
                <w:b/>
                <w:bCs/>
                <w:color w:val="E36C0A"/>
                <w:sz w:val="20"/>
                <w:szCs w:val="20"/>
              </w:rPr>
              <w:t xml:space="preserve">M </w:t>
            </w:r>
            <w:proofErr w:type="spellStart"/>
            <w:r>
              <w:rPr>
                <w:rFonts w:ascii="Arial" w:eastAsia="Arial" w:hAnsi="Arial" w:cs="Arial"/>
                <w:b/>
                <w:bCs/>
                <w:color w:val="E36C0A"/>
                <w:sz w:val="20"/>
                <w:szCs w:val="20"/>
              </w:rPr>
              <w:t>Wadii</w:t>
            </w:r>
            <w:proofErr w:type="spellEnd"/>
            <w:r>
              <w:rPr>
                <w:rFonts w:ascii="Arial" w:eastAsia="Arial" w:hAnsi="Arial" w:cs="Arial"/>
                <w:b/>
                <w:bCs/>
                <w:color w:val="E36C0A"/>
                <w:sz w:val="20"/>
                <w:szCs w:val="20"/>
              </w:rPr>
              <w:t xml:space="preserve"> </w:t>
            </w:r>
            <w:proofErr w:type="spellStart"/>
            <w:r w:rsidRPr="00D40755">
              <w:rPr>
                <w:rFonts w:ascii="Arial" w:eastAsia="Arial" w:hAnsi="Arial" w:cs="Arial"/>
                <w:b/>
                <w:bCs/>
                <w:color w:val="E36C0A"/>
                <w:sz w:val="20"/>
                <w:szCs w:val="20"/>
              </w:rPr>
              <w:t>Abdelwahdi</w:t>
            </w:r>
            <w:proofErr w:type="spellEnd"/>
            <w:r w:rsidRPr="00D40755">
              <w:rPr>
                <w:rFonts w:ascii="Arial" w:eastAsia="Arial" w:hAnsi="Arial" w:cs="Arial"/>
                <w:b/>
                <w:bCs/>
                <w:color w:val="58595B"/>
                <w:sz w:val="20"/>
                <w:szCs w:val="20"/>
              </w:rPr>
              <w:t>, Chef de file du réseau</w:t>
            </w:r>
            <w:r>
              <w:rPr>
                <w:rFonts w:ascii="Arial" w:eastAsia="Arial" w:hAnsi="Arial" w:cs="Arial"/>
                <w:b/>
                <w:bCs/>
                <w:color w:val="58595B"/>
                <w:sz w:val="20"/>
                <w:szCs w:val="20"/>
              </w:rPr>
              <w:t xml:space="preserve"> de la Fondation Anna Lindh au Maroc, </w:t>
            </w:r>
          </w:p>
          <w:p w:rsidR="00C720D8" w:rsidRDefault="00C720D8" w:rsidP="00B25252">
            <w:pPr>
              <w:spacing w:after="120" w:line="240" w:lineRule="auto"/>
              <w:ind w:left="1797"/>
              <w:jc w:val="both"/>
              <w:rPr>
                <w:rFonts w:ascii="Arial" w:eastAsia="Arial" w:hAnsi="Arial" w:cs="Arial"/>
                <w:b/>
                <w:bCs/>
                <w:color w:val="58595B"/>
                <w:sz w:val="20"/>
                <w:szCs w:val="20"/>
              </w:rPr>
            </w:pPr>
            <w:r>
              <w:rPr>
                <w:rFonts w:ascii="Arial" w:eastAsia="Arial" w:hAnsi="Arial" w:cs="Arial"/>
                <w:b/>
                <w:bCs/>
                <w:color w:val="58595B"/>
                <w:sz w:val="20"/>
                <w:szCs w:val="20"/>
              </w:rPr>
              <w:t xml:space="preserve">   </w:t>
            </w:r>
            <w:r w:rsidRPr="00922BD5">
              <w:rPr>
                <w:rFonts w:ascii="Arial" w:eastAsia="Arial" w:hAnsi="Arial" w:cs="Arial"/>
                <w:b/>
                <w:bCs/>
                <w:color w:val="58595B"/>
                <w:sz w:val="20"/>
                <w:szCs w:val="20"/>
              </w:rPr>
              <w:t>Agir ensemble</w:t>
            </w:r>
          </w:p>
          <w:p w:rsidR="00C720D8" w:rsidRPr="006E183E" w:rsidRDefault="00C720D8" w:rsidP="00B25252">
            <w:pPr>
              <w:spacing w:after="120" w:line="240" w:lineRule="auto"/>
              <w:ind w:left="1797"/>
              <w:jc w:val="both"/>
              <w:rPr>
                <w:rFonts w:eastAsia="Times New Roman" w:cs="Calibri"/>
                <w:color w:val="000000"/>
                <w:sz w:val="24"/>
                <w:szCs w:val="24"/>
                <w:lang w:eastAsia="it-IT"/>
              </w:rPr>
            </w:pPr>
          </w:p>
          <w:p w:rsidR="00C720D8" w:rsidRPr="006E183E" w:rsidRDefault="00C720D8" w:rsidP="00B25252">
            <w:pPr>
              <w:tabs>
                <w:tab w:val="left" w:pos="1452"/>
              </w:tabs>
              <w:spacing w:before="120" w:after="120" w:line="240" w:lineRule="auto"/>
              <w:jc w:val="both"/>
              <w:rPr>
                <w:rFonts w:ascii="Arial" w:eastAsia="Arial" w:hAnsi="Arial" w:cs="Arial"/>
                <w:b/>
                <w:bCs/>
                <w:color w:val="58595B"/>
                <w:sz w:val="18"/>
                <w:szCs w:val="18"/>
              </w:rPr>
            </w:pPr>
            <w:r w:rsidRPr="006E183E">
              <w:rPr>
                <w:rFonts w:ascii="Arial" w:eastAsia="Arial" w:hAnsi="Arial" w:cs="Arial"/>
                <w:b/>
                <w:bCs/>
                <w:color w:val="E36C0A"/>
                <w:sz w:val="18"/>
                <w:szCs w:val="18"/>
              </w:rPr>
              <w:t>11:30</w:t>
            </w:r>
            <w:r w:rsidRPr="006E183E">
              <w:rPr>
                <w:rFonts w:ascii="Arial" w:eastAsia="Arial" w:hAnsi="Arial" w:cs="Arial"/>
                <w:b/>
                <w:bCs/>
                <w:color w:val="58595B"/>
                <w:sz w:val="20"/>
                <w:szCs w:val="18"/>
              </w:rPr>
              <w:t xml:space="preserve">                </w:t>
            </w:r>
            <w:r>
              <w:rPr>
                <w:rFonts w:ascii="Arial" w:eastAsia="Arial" w:hAnsi="Arial" w:cs="Arial"/>
                <w:b/>
                <w:bCs/>
                <w:color w:val="58595B"/>
                <w:sz w:val="20"/>
                <w:szCs w:val="18"/>
              </w:rPr>
              <w:t xml:space="preserve">          </w:t>
            </w:r>
            <w:r w:rsidRPr="006E183E">
              <w:rPr>
                <w:rFonts w:ascii="Arial" w:eastAsia="Arial" w:hAnsi="Arial" w:cs="Arial"/>
                <w:b/>
                <w:bCs/>
                <w:color w:val="58595B"/>
                <w:sz w:val="20"/>
                <w:szCs w:val="18"/>
              </w:rPr>
              <w:t>Sé</w:t>
            </w:r>
            <w:r>
              <w:rPr>
                <w:rFonts w:ascii="Arial" w:eastAsia="Arial" w:hAnsi="Arial" w:cs="Arial"/>
                <w:b/>
                <w:bCs/>
                <w:color w:val="58595B"/>
                <w:sz w:val="20"/>
                <w:szCs w:val="18"/>
              </w:rPr>
              <w:t>ance</w:t>
            </w:r>
            <w:r w:rsidRPr="006E183E">
              <w:rPr>
                <w:rFonts w:ascii="Arial" w:eastAsia="Arial" w:hAnsi="Arial" w:cs="Arial"/>
                <w:b/>
                <w:bCs/>
                <w:color w:val="58595B"/>
                <w:sz w:val="20"/>
                <w:szCs w:val="18"/>
              </w:rPr>
              <w:t xml:space="preserve"> de questions et réponses</w:t>
            </w:r>
          </w:p>
        </w:tc>
      </w:tr>
      <w:tr w:rsidR="00C720D8" w:rsidRPr="006E183E" w:rsidTr="00B25252">
        <w:trPr>
          <w:trHeight w:val="80"/>
        </w:trPr>
        <w:tc>
          <w:tcPr>
            <w:tcW w:w="1560" w:type="dxa"/>
            <w:gridSpan w:val="2"/>
          </w:tcPr>
          <w:tbl>
            <w:tblPr>
              <w:tblpPr w:leftFromText="180" w:rightFromText="180" w:vertAnchor="text" w:horzAnchor="margin" w:tblpY="1025"/>
              <w:tblOverlap w:val="never"/>
              <w:tblW w:w="9896" w:type="dxa"/>
              <w:tblLook w:val="04A0" w:firstRow="1" w:lastRow="0" w:firstColumn="1" w:lastColumn="0" w:noHBand="0" w:noVBand="1"/>
            </w:tblPr>
            <w:tblGrid>
              <w:gridCol w:w="2591"/>
              <w:gridCol w:w="2796"/>
              <w:gridCol w:w="2672"/>
              <w:gridCol w:w="1837"/>
            </w:tblGrid>
            <w:tr w:rsidR="00C720D8" w:rsidRPr="00FF524C" w:rsidTr="00B25252">
              <w:trPr>
                <w:trHeight w:val="983"/>
              </w:trPr>
              <w:tc>
                <w:tcPr>
                  <w:tcW w:w="2591" w:type="dxa"/>
                </w:tcPr>
                <w:p w:rsidR="00C720D8" w:rsidRDefault="00C720D8" w:rsidP="00B25252">
                  <w:pPr>
                    <w:spacing w:after="0" w:line="240" w:lineRule="auto"/>
                    <w:rPr>
                      <w:rFonts w:ascii="Arial" w:eastAsia="Arial" w:hAnsi="Arial" w:cs="Arial"/>
                      <w:color w:val="58595B"/>
                      <w:sz w:val="18"/>
                      <w:szCs w:val="18"/>
                    </w:rPr>
                  </w:pPr>
                </w:p>
                <w:p w:rsidR="00C720D8" w:rsidRDefault="00C720D8" w:rsidP="00B25252">
                  <w:pPr>
                    <w:spacing w:after="0" w:line="240" w:lineRule="auto"/>
                    <w:rPr>
                      <w:rFonts w:ascii="Arial" w:eastAsia="Arial" w:hAnsi="Arial" w:cs="Arial"/>
                      <w:color w:val="58595B"/>
                      <w:sz w:val="18"/>
                      <w:szCs w:val="18"/>
                    </w:rPr>
                  </w:pPr>
                </w:p>
                <w:p w:rsidR="0041337F" w:rsidRDefault="0041337F" w:rsidP="00B25252">
                  <w:pPr>
                    <w:spacing w:after="0" w:line="240" w:lineRule="auto"/>
                    <w:rPr>
                      <w:rFonts w:ascii="Arial" w:eastAsia="Arial" w:hAnsi="Arial" w:cs="Arial"/>
                      <w:color w:val="58595B"/>
                      <w:sz w:val="18"/>
                      <w:szCs w:val="18"/>
                    </w:rPr>
                  </w:pPr>
                </w:p>
                <w:p w:rsidR="0041337F" w:rsidRDefault="0041337F" w:rsidP="00B25252">
                  <w:pPr>
                    <w:spacing w:after="0" w:line="240" w:lineRule="auto"/>
                    <w:rPr>
                      <w:rFonts w:ascii="Arial" w:eastAsia="Arial" w:hAnsi="Arial" w:cs="Arial"/>
                      <w:color w:val="58595B"/>
                      <w:sz w:val="18"/>
                      <w:szCs w:val="18"/>
                    </w:rPr>
                  </w:pPr>
                </w:p>
                <w:p w:rsidR="0041337F" w:rsidRDefault="0041337F" w:rsidP="00B25252">
                  <w:pPr>
                    <w:spacing w:after="0" w:line="240" w:lineRule="auto"/>
                    <w:rPr>
                      <w:rFonts w:ascii="Arial" w:eastAsia="Arial" w:hAnsi="Arial" w:cs="Arial"/>
                      <w:color w:val="58595B"/>
                      <w:sz w:val="18"/>
                      <w:szCs w:val="18"/>
                    </w:rPr>
                  </w:pPr>
                </w:p>
                <w:p w:rsidR="0041337F" w:rsidRDefault="0041337F" w:rsidP="00B25252">
                  <w:pPr>
                    <w:spacing w:after="0" w:line="240" w:lineRule="auto"/>
                    <w:rPr>
                      <w:rFonts w:ascii="Arial" w:eastAsia="Arial" w:hAnsi="Arial" w:cs="Arial"/>
                      <w:color w:val="58595B"/>
                      <w:sz w:val="18"/>
                      <w:szCs w:val="18"/>
                    </w:rPr>
                  </w:pPr>
                </w:p>
                <w:p w:rsidR="0041337F" w:rsidRDefault="0041337F" w:rsidP="00B25252">
                  <w:pPr>
                    <w:spacing w:after="0" w:line="240" w:lineRule="auto"/>
                    <w:rPr>
                      <w:rFonts w:ascii="Arial" w:eastAsia="Arial" w:hAnsi="Arial" w:cs="Arial"/>
                      <w:color w:val="58595B"/>
                      <w:sz w:val="18"/>
                      <w:szCs w:val="18"/>
                    </w:rPr>
                  </w:pPr>
                </w:p>
                <w:p w:rsidR="0041337F" w:rsidRDefault="0041337F" w:rsidP="00B25252">
                  <w:pPr>
                    <w:spacing w:after="0" w:line="240" w:lineRule="auto"/>
                    <w:rPr>
                      <w:rFonts w:ascii="Arial" w:eastAsia="Arial" w:hAnsi="Arial" w:cs="Arial"/>
                      <w:color w:val="58595B"/>
                      <w:sz w:val="18"/>
                      <w:szCs w:val="18"/>
                    </w:rPr>
                  </w:pPr>
                </w:p>
                <w:p w:rsidR="0041337F" w:rsidRDefault="0041337F" w:rsidP="00B25252">
                  <w:pPr>
                    <w:spacing w:after="0" w:line="240" w:lineRule="auto"/>
                    <w:rPr>
                      <w:rFonts w:ascii="Arial" w:eastAsia="Arial" w:hAnsi="Arial" w:cs="Arial"/>
                      <w:color w:val="58595B"/>
                      <w:sz w:val="18"/>
                      <w:szCs w:val="18"/>
                    </w:rPr>
                  </w:pPr>
                </w:p>
                <w:p w:rsidR="00C720D8" w:rsidRDefault="00C720D8" w:rsidP="00B25252">
                  <w:pPr>
                    <w:spacing w:after="0" w:line="240" w:lineRule="auto"/>
                    <w:rPr>
                      <w:rFonts w:ascii="Arial" w:eastAsia="Arial" w:hAnsi="Arial" w:cs="Arial"/>
                      <w:color w:val="58595B"/>
                      <w:sz w:val="18"/>
                      <w:szCs w:val="18"/>
                    </w:rPr>
                  </w:pPr>
                </w:p>
                <w:p w:rsidR="00C720D8" w:rsidRPr="00922BD5" w:rsidRDefault="00C720D8" w:rsidP="00B25252">
                  <w:pPr>
                    <w:spacing w:after="0" w:line="240" w:lineRule="auto"/>
                    <w:rPr>
                      <w:rFonts w:ascii="Arial" w:eastAsia="Arial" w:hAnsi="Arial" w:cs="Arial"/>
                      <w:color w:val="58595B"/>
                      <w:sz w:val="16"/>
                      <w:szCs w:val="18"/>
                    </w:rPr>
                  </w:pPr>
                  <w:r w:rsidRPr="00922BD5">
                    <w:rPr>
                      <w:rFonts w:ascii="Arial" w:eastAsia="Arial" w:hAnsi="Arial" w:cs="Arial"/>
                      <w:color w:val="58595B"/>
                      <w:sz w:val="16"/>
                      <w:szCs w:val="18"/>
                    </w:rPr>
                    <w:t>Diffusion académique</w:t>
                  </w:r>
                </w:p>
                <w:p w:rsidR="00C720D8" w:rsidRPr="00922BD5" w:rsidRDefault="00C720D8" w:rsidP="00B25252">
                  <w:pPr>
                    <w:spacing w:after="120" w:line="240" w:lineRule="auto"/>
                    <w:rPr>
                      <w:rFonts w:ascii="Arial" w:eastAsia="Arial" w:hAnsi="Arial" w:cs="Arial"/>
                      <w:color w:val="58595B"/>
                      <w:sz w:val="16"/>
                      <w:szCs w:val="18"/>
                    </w:rPr>
                  </w:pPr>
                  <w:r w:rsidRPr="00922BD5">
                    <w:rPr>
                      <w:rFonts w:ascii="Arial" w:eastAsia="Arial" w:hAnsi="Arial" w:cs="Arial"/>
                      <w:color w:val="58595B"/>
                      <w:sz w:val="16"/>
                      <w:szCs w:val="18"/>
                    </w:rPr>
                    <w:t xml:space="preserve">en partenariat avec: </w:t>
                  </w:r>
                </w:p>
                <w:p w:rsidR="00C720D8" w:rsidRDefault="00C720D8" w:rsidP="00B25252">
                  <w:pPr>
                    <w:spacing w:after="0" w:line="240" w:lineRule="auto"/>
                    <w:rPr>
                      <w:rFonts w:ascii="Arial" w:eastAsia="Arial" w:hAnsi="Arial" w:cs="Arial"/>
                      <w:color w:val="58595B"/>
                      <w:sz w:val="18"/>
                      <w:szCs w:val="18"/>
                    </w:rPr>
                  </w:pPr>
                </w:p>
                <w:p w:rsidR="00C720D8" w:rsidRDefault="00C720D8" w:rsidP="00B25252">
                  <w:pPr>
                    <w:spacing w:after="0" w:line="240" w:lineRule="auto"/>
                    <w:rPr>
                      <w:rFonts w:ascii="Arial" w:eastAsia="Arial" w:hAnsi="Arial" w:cs="Arial"/>
                      <w:color w:val="58595B"/>
                      <w:sz w:val="18"/>
                      <w:szCs w:val="18"/>
                    </w:rPr>
                  </w:pPr>
                </w:p>
                <w:p w:rsidR="00C720D8" w:rsidRDefault="00C720D8" w:rsidP="00B25252">
                  <w:pPr>
                    <w:spacing w:after="0" w:line="240" w:lineRule="auto"/>
                    <w:rPr>
                      <w:rFonts w:ascii="Arial" w:eastAsia="Arial" w:hAnsi="Arial" w:cs="Arial"/>
                      <w:color w:val="58595B"/>
                      <w:sz w:val="18"/>
                      <w:szCs w:val="18"/>
                    </w:rPr>
                  </w:pPr>
                  <w:r>
                    <w:rPr>
                      <w:rFonts w:ascii="Arial" w:eastAsia="Arial" w:hAnsi="Arial" w:cs="Arial"/>
                      <w:noProof/>
                      <w:color w:val="58595B"/>
                      <w:sz w:val="18"/>
                      <w:szCs w:val="18"/>
                    </w:rPr>
                    <w:drawing>
                      <wp:inline distT="0" distB="0" distL="0" distR="0">
                        <wp:extent cx="1485900" cy="815340"/>
                        <wp:effectExtent l="0" t="0" r="0" b="0"/>
                        <wp:docPr id="1" name="Immagine 9" descr="logo Unimed.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descr="logo Unimed.eps"/>
                                <pic:cNvPicPr>
                                  <a:picLocks noChangeAspect="1" noChangeArrowheads="1"/>
                                </pic:cNvPicPr>
                              </pic:nvPicPr>
                              <pic:blipFill>
                                <a:blip r:embed="rId10" cstate="print"/>
                                <a:srcRect/>
                                <a:stretch>
                                  <a:fillRect/>
                                </a:stretch>
                              </pic:blipFill>
                              <pic:spPr bwMode="auto">
                                <a:xfrm>
                                  <a:off x="0" y="0"/>
                                  <a:ext cx="1485900" cy="815340"/>
                                </a:xfrm>
                                <a:prstGeom prst="rect">
                                  <a:avLst/>
                                </a:prstGeom>
                                <a:noFill/>
                                <a:ln w="9525">
                                  <a:noFill/>
                                  <a:miter lim="800000"/>
                                  <a:headEnd/>
                                  <a:tailEnd/>
                                </a:ln>
                              </pic:spPr>
                            </pic:pic>
                          </a:graphicData>
                        </a:graphic>
                      </wp:inline>
                    </w:drawing>
                  </w:r>
                </w:p>
              </w:tc>
              <w:tc>
                <w:tcPr>
                  <w:tcW w:w="2796" w:type="dxa"/>
                </w:tcPr>
                <w:p w:rsidR="00C720D8" w:rsidRDefault="00C720D8" w:rsidP="00B25252">
                  <w:pPr>
                    <w:spacing w:after="0" w:line="240" w:lineRule="auto"/>
                    <w:rPr>
                      <w:rFonts w:ascii="Arial" w:eastAsia="Arial" w:hAnsi="Arial" w:cs="Arial"/>
                      <w:color w:val="58595B"/>
                      <w:sz w:val="18"/>
                      <w:szCs w:val="18"/>
                    </w:rPr>
                  </w:pPr>
                </w:p>
                <w:p w:rsidR="00C720D8" w:rsidRDefault="00C720D8" w:rsidP="00B25252">
                  <w:pPr>
                    <w:spacing w:after="0" w:line="240" w:lineRule="auto"/>
                    <w:rPr>
                      <w:rFonts w:ascii="Arial" w:eastAsia="Arial" w:hAnsi="Arial" w:cs="Arial"/>
                      <w:color w:val="58595B"/>
                      <w:sz w:val="18"/>
                      <w:szCs w:val="18"/>
                    </w:rPr>
                  </w:pPr>
                </w:p>
                <w:p w:rsidR="0041337F" w:rsidRDefault="0041337F" w:rsidP="00B25252">
                  <w:pPr>
                    <w:spacing w:after="0" w:line="240" w:lineRule="auto"/>
                    <w:rPr>
                      <w:rFonts w:ascii="Arial" w:eastAsia="Arial" w:hAnsi="Arial" w:cs="Arial"/>
                      <w:color w:val="58595B"/>
                      <w:sz w:val="18"/>
                      <w:szCs w:val="18"/>
                    </w:rPr>
                  </w:pPr>
                </w:p>
                <w:p w:rsidR="0041337F" w:rsidRDefault="0041337F" w:rsidP="00B25252">
                  <w:pPr>
                    <w:spacing w:after="0" w:line="240" w:lineRule="auto"/>
                    <w:rPr>
                      <w:rFonts w:ascii="Arial" w:eastAsia="Arial" w:hAnsi="Arial" w:cs="Arial"/>
                      <w:color w:val="58595B"/>
                      <w:sz w:val="18"/>
                      <w:szCs w:val="18"/>
                    </w:rPr>
                  </w:pPr>
                </w:p>
                <w:p w:rsidR="0041337F" w:rsidRDefault="0041337F" w:rsidP="00B25252">
                  <w:pPr>
                    <w:spacing w:after="0" w:line="240" w:lineRule="auto"/>
                    <w:rPr>
                      <w:rFonts w:ascii="Arial" w:eastAsia="Arial" w:hAnsi="Arial" w:cs="Arial"/>
                      <w:color w:val="58595B"/>
                      <w:sz w:val="18"/>
                      <w:szCs w:val="18"/>
                    </w:rPr>
                  </w:pPr>
                </w:p>
                <w:p w:rsidR="0041337F" w:rsidRDefault="0041337F" w:rsidP="00B25252">
                  <w:pPr>
                    <w:spacing w:after="0" w:line="240" w:lineRule="auto"/>
                    <w:rPr>
                      <w:rFonts w:ascii="Arial" w:eastAsia="Arial" w:hAnsi="Arial" w:cs="Arial"/>
                      <w:color w:val="58595B"/>
                      <w:sz w:val="18"/>
                      <w:szCs w:val="18"/>
                    </w:rPr>
                  </w:pPr>
                </w:p>
                <w:p w:rsidR="0041337F" w:rsidRDefault="0041337F" w:rsidP="00B25252">
                  <w:pPr>
                    <w:spacing w:after="0" w:line="240" w:lineRule="auto"/>
                    <w:rPr>
                      <w:rFonts w:ascii="Arial" w:eastAsia="Arial" w:hAnsi="Arial" w:cs="Arial"/>
                      <w:color w:val="58595B"/>
                      <w:sz w:val="18"/>
                      <w:szCs w:val="18"/>
                    </w:rPr>
                  </w:pPr>
                </w:p>
                <w:p w:rsidR="0041337F" w:rsidRDefault="0041337F" w:rsidP="00B25252">
                  <w:pPr>
                    <w:spacing w:after="0" w:line="240" w:lineRule="auto"/>
                    <w:rPr>
                      <w:rFonts w:ascii="Arial" w:eastAsia="Arial" w:hAnsi="Arial" w:cs="Arial"/>
                      <w:color w:val="58595B"/>
                      <w:sz w:val="18"/>
                      <w:szCs w:val="18"/>
                    </w:rPr>
                  </w:pPr>
                </w:p>
                <w:p w:rsidR="0041337F" w:rsidRDefault="0041337F" w:rsidP="00B25252">
                  <w:pPr>
                    <w:spacing w:after="0" w:line="240" w:lineRule="auto"/>
                    <w:rPr>
                      <w:rFonts w:ascii="Arial" w:eastAsia="Arial" w:hAnsi="Arial" w:cs="Arial"/>
                      <w:color w:val="58595B"/>
                      <w:sz w:val="18"/>
                      <w:szCs w:val="18"/>
                    </w:rPr>
                  </w:pPr>
                </w:p>
                <w:p w:rsidR="00C720D8" w:rsidRDefault="00C720D8" w:rsidP="00B25252">
                  <w:pPr>
                    <w:spacing w:after="0" w:line="240" w:lineRule="auto"/>
                    <w:rPr>
                      <w:rFonts w:ascii="Arial" w:eastAsia="Arial" w:hAnsi="Arial" w:cs="Arial"/>
                      <w:color w:val="58595B"/>
                      <w:sz w:val="18"/>
                      <w:szCs w:val="18"/>
                    </w:rPr>
                  </w:pPr>
                </w:p>
                <w:p w:rsidR="00C720D8" w:rsidRPr="00E924AE" w:rsidRDefault="00C720D8" w:rsidP="00B25252">
                  <w:pPr>
                    <w:spacing w:after="120" w:line="240" w:lineRule="auto"/>
                    <w:rPr>
                      <w:rFonts w:ascii="Arial" w:eastAsia="Arial" w:hAnsi="Arial" w:cs="Arial"/>
                      <w:color w:val="58595B"/>
                      <w:sz w:val="16"/>
                      <w:szCs w:val="18"/>
                    </w:rPr>
                  </w:pPr>
                  <w:proofErr w:type="spellStart"/>
                  <w:r w:rsidRPr="00E924AE">
                    <w:rPr>
                      <w:rFonts w:ascii="Arial" w:eastAsia="Arial" w:hAnsi="Arial" w:cs="Arial"/>
                      <w:color w:val="58595B"/>
                      <w:sz w:val="16"/>
                      <w:szCs w:val="18"/>
                    </w:rPr>
                    <w:t>Co-financé</w:t>
                  </w:r>
                  <w:proofErr w:type="spellEnd"/>
                  <w:r w:rsidRPr="00E924AE">
                    <w:rPr>
                      <w:rFonts w:ascii="Arial" w:eastAsia="Arial" w:hAnsi="Arial" w:cs="Arial"/>
                      <w:color w:val="58595B"/>
                      <w:sz w:val="16"/>
                      <w:szCs w:val="18"/>
                    </w:rPr>
                    <w:t xml:space="preserve"> par l’Union </w:t>
                  </w:r>
                  <w:proofErr w:type="spellStart"/>
                  <w:r w:rsidRPr="00E924AE">
                    <w:rPr>
                      <w:rFonts w:ascii="Arial" w:eastAsia="Arial" w:hAnsi="Arial" w:cs="Arial"/>
                      <w:color w:val="58595B"/>
                      <w:sz w:val="16"/>
                      <w:szCs w:val="18"/>
                    </w:rPr>
                    <w:t>uropéenne</w:t>
                  </w:r>
                  <w:proofErr w:type="spellEnd"/>
                  <w:r w:rsidRPr="00E924AE">
                    <w:rPr>
                      <w:rFonts w:ascii="Arial" w:eastAsia="Arial" w:hAnsi="Arial" w:cs="Arial"/>
                      <w:color w:val="58595B"/>
                      <w:sz w:val="16"/>
                      <w:szCs w:val="18"/>
                    </w:rPr>
                    <w:t xml:space="preserve">: </w:t>
                  </w:r>
                </w:p>
                <w:p w:rsidR="00C720D8" w:rsidRDefault="00C720D8" w:rsidP="00B25252">
                  <w:pPr>
                    <w:spacing w:after="0" w:line="240" w:lineRule="auto"/>
                    <w:rPr>
                      <w:rFonts w:ascii="Arial" w:eastAsia="Arial" w:hAnsi="Arial" w:cs="Arial"/>
                      <w:color w:val="58595B"/>
                      <w:sz w:val="18"/>
                      <w:szCs w:val="18"/>
                    </w:rPr>
                  </w:pPr>
                </w:p>
                <w:p w:rsidR="00C720D8" w:rsidRDefault="00C720D8" w:rsidP="00B25252">
                  <w:pPr>
                    <w:spacing w:after="0" w:line="240" w:lineRule="auto"/>
                    <w:rPr>
                      <w:rFonts w:ascii="Arial" w:eastAsia="Arial" w:hAnsi="Arial" w:cs="Arial"/>
                      <w:color w:val="58595B"/>
                      <w:sz w:val="18"/>
                      <w:szCs w:val="18"/>
                    </w:rPr>
                  </w:pPr>
                </w:p>
                <w:p w:rsidR="00C720D8" w:rsidRDefault="00C720D8" w:rsidP="00B25252">
                  <w:pPr>
                    <w:spacing w:after="0" w:line="240" w:lineRule="auto"/>
                    <w:rPr>
                      <w:rFonts w:ascii="Arial" w:eastAsia="Arial" w:hAnsi="Arial" w:cs="Arial"/>
                      <w:color w:val="58595B"/>
                      <w:sz w:val="18"/>
                      <w:szCs w:val="18"/>
                    </w:rPr>
                  </w:pPr>
                  <w:r>
                    <w:rPr>
                      <w:noProof/>
                    </w:rPr>
                    <w:drawing>
                      <wp:anchor distT="0" distB="0" distL="114300" distR="114300" simplePos="0" relativeHeight="251661312" behindDoc="0" locked="0" layoutInCell="1" allowOverlap="1">
                        <wp:simplePos x="0" y="0"/>
                        <wp:positionH relativeFrom="column">
                          <wp:posOffset>118110</wp:posOffset>
                        </wp:positionH>
                        <wp:positionV relativeFrom="paragraph">
                          <wp:posOffset>275590</wp:posOffset>
                        </wp:positionV>
                        <wp:extent cx="842010" cy="518160"/>
                        <wp:effectExtent l="19050" t="0" r="0" b="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842010" cy="518160"/>
                                </a:xfrm>
                                <a:prstGeom prst="rect">
                                  <a:avLst/>
                                </a:prstGeom>
                                <a:noFill/>
                                <a:ln w="9525">
                                  <a:noFill/>
                                  <a:miter lim="800000"/>
                                  <a:headEnd/>
                                  <a:tailEnd/>
                                </a:ln>
                              </pic:spPr>
                            </pic:pic>
                          </a:graphicData>
                        </a:graphic>
                      </wp:anchor>
                    </w:drawing>
                  </w:r>
                </w:p>
              </w:tc>
              <w:tc>
                <w:tcPr>
                  <w:tcW w:w="2672" w:type="dxa"/>
                </w:tcPr>
                <w:p w:rsidR="00C720D8" w:rsidRDefault="00C720D8" w:rsidP="00B25252">
                  <w:pPr>
                    <w:spacing w:after="0" w:line="240" w:lineRule="auto"/>
                    <w:rPr>
                      <w:rFonts w:ascii="Arial" w:eastAsia="Arial" w:hAnsi="Arial" w:cs="Arial"/>
                      <w:color w:val="58595B"/>
                      <w:sz w:val="18"/>
                      <w:szCs w:val="18"/>
                    </w:rPr>
                  </w:pPr>
                </w:p>
                <w:p w:rsidR="00C720D8" w:rsidRPr="00FF524C" w:rsidRDefault="00C720D8" w:rsidP="00B25252">
                  <w:pPr>
                    <w:spacing w:after="120" w:line="240" w:lineRule="auto"/>
                    <w:rPr>
                      <w:rFonts w:ascii="Arial" w:eastAsia="Arial" w:hAnsi="Arial" w:cs="Arial"/>
                      <w:color w:val="58595B"/>
                      <w:sz w:val="18"/>
                      <w:szCs w:val="18"/>
                    </w:rPr>
                  </w:pPr>
                </w:p>
              </w:tc>
              <w:tc>
                <w:tcPr>
                  <w:tcW w:w="1837" w:type="dxa"/>
                </w:tcPr>
                <w:p w:rsidR="00C720D8" w:rsidRPr="00FF524C" w:rsidRDefault="00C720D8" w:rsidP="00B25252">
                  <w:pPr>
                    <w:spacing w:after="0" w:line="240" w:lineRule="auto"/>
                    <w:jc w:val="right"/>
                    <w:rPr>
                      <w:rFonts w:ascii="Arial" w:eastAsia="Arial" w:hAnsi="Arial" w:cs="Arial"/>
                      <w:color w:val="58595B"/>
                      <w:sz w:val="18"/>
                      <w:szCs w:val="18"/>
                    </w:rPr>
                  </w:pPr>
                </w:p>
                <w:p w:rsidR="00C720D8" w:rsidRPr="00E924AE" w:rsidRDefault="00C720D8" w:rsidP="00B25252">
                  <w:pPr>
                    <w:spacing w:after="0" w:line="240" w:lineRule="auto"/>
                    <w:jc w:val="right"/>
                    <w:rPr>
                      <w:rFonts w:ascii="Arial" w:eastAsia="Arial" w:hAnsi="Arial" w:cs="Arial"/>
                      <w:color w:val="58595B"/>
                      <w:sz w:val="18"/>
                      <w:szCs w:val="18"/>
                    </w:rPr>
                  </w:pPr>
                </w:p>
                <w:p w:rsidR="00C720D8" w:rsidRPr="00FF524C" w:rsidRDefault="00C720D8" w:rsidP="00B25252">
                  <w:pPr>
                    <w:spacing w:after="0" w:line="240" w:lineRule="auto"/>
                    <w:jc w:val="right"/>
                    <w:rPr>
                      <w:rFonts w:ascii="Arial" w:eastAsia="Arial" w:hAnsi="Arial" w:cs="Arial"/>
                      <w:color w:val="58595B"/>
                      <w:sz w:val="18"/>
                      <w:szCs w:val="18"/>
                    </w:rPr>
                  </w:pPr>
                </w:p>
              </w:tc>
            </w:tr>
          </w:tbl>
          <w:p w:rsidR="00C720D8" w:rsidRPr="006E183E" w:rsidRDefault="00C720D8" w:rsidP="00640436">
            <w:pPr>
              <w:tabs>
                <w:tab w:val="left" w:pos="1400"/>
                <w:tab w:val="left" w:pos="5954"/>
              </w:tabs>
              <w:spacing w:after="0" w:line="288" w:lineRule="auto"/>
              <w:rPr>
                <w:rFonts w:ascii="Arial" w:eastAsia="Arial" w:hAnsi="Arial" w:cs="Arial"/>
                <w:b/>
                <w:bCs/>
                <w:color w:val="E36C0A"/>
                <w:sz w:val="18"/>
                <w:szCs w:val="18"/>
              </w:rPr>
            </w:pPr>
            <w:r w:rsidRPr="006E183E">
              <w:rPr>
                <w:rFonts w:ascii="Arial" w:eastAsia="Arial" w:hAnsi="Arial" w:cs="Arial"/>
                <w:b/>
                <w:bCs/>
                <w:color w:val="E36C0A"/>
                <w:sz w:val="18"/>
                <w:szCs w:val="18"/>
              </w:rPr>
              <w:t xml:space="preserve"> 12:</w:t>
            </w:r>
            <w:r w:rsidR="00640436">
              <w:rPr>
                <w:rFonts w:ascii="Arial" w:eastAsia="Arial" w:hAnsi="Arial" w:cs="Arial"/>
                <w:b/>
                <w:bCs/>
                <w:color w:val="E36C0A"/>
                <w:sz w:val="18"/>
                <w:szCs w:val="18"/>
              </w:rPr>
              <w:t>3</w:t>
            </w:r>
            <w:r w:rsidRPr="006E183E">
              <w:rPr>
                <w:rFonts w:ascii="Arial" w:eastAsia="Arial" w:hAnsi="Arial" w:cs="Arial"/>
                <w:b/>
                <w:bCs/>
                <w:color w:val="E36C0A"/>
                <w:sz w:val="18"/>
                <w:szCs w:val="18"/>
              </w:rPr>
              <w:t>0</w:t>
            </w:r>
            <w:r>
              <w:rPr>
                <w:rFonts w:ascii="Arial" w:eastAsia="Arial" w:hAnsi="Arial" w:cs="Arial"/>
                <w:b/>
                <w:bCs/>
                <w:color w:val="E36C0A"/>
                <w:sz w:val="18"/>
                <w:szCs w:val="18"/>
              </w:rPr>
              <w:t xml:space="preserve">                              </w:t>
            </w:r>
            <w:r w:rsidRPr="006E183E">
              <w:rPr>
                <w:rFonts w:ascii="Arial" w:eastAsia="Arial" w:hAnsi="Arial" w:cs="Arial"/>
                <w:b/>
                <w:bCs/>
                <w:color w:val="58595B"/>
                <w:sz w:val="18"/>
                <w:szCs w:val="18"/>
              </w:rPr>
              <w:t>Clôture des travaux</w:t>
            </w:r>
          </w:p>
          <w:p w:rsidR="00C720D8" w:rsidRPr="006E183E" w:rsidRDefault="00C720D8" w:rsidP="00B25252">
            <w:pPr>
              <w:tabs>
                <w:tab w:val="left" w:pos="1400"/>
                <w:tab w:val="left" w:pos="5954"/>
              </w:tabs>
              <w:spacing w:after="0" w:line="288" w:lineRule="auto"/>
              <w:rPr>
                <w:rFonts w:ascii="Arial" w:eastAsia="Arial" w:hAnsi="Arial" w:cs="Arial"/>
                <w:color w:val="58595B"/>
                <w:sz w:val="18"/>
                <w:szCs w:val="18"/>
              </w:rPr>
            </w:pPr>
          </w:p>
          <w:p w:rsidR="00C720D8" w:rsidRPr="006E183E" w:rsidRDefault="00C720D8" w:rsidP="00B25252">
            <w:pPr>
              <w:tabs>
                <w:tab w:val="left" w:pos="1400"/>
                <w:tab w:val="left" w:pos="5954"/>
              </w:tabs>
              <w:spacing w:after="0" w:line="288" w:lineRule="auto"/>
              <w:rPr>
                <w:rFonts w:ascii="Arial" w:eastAsia="Arial" w:hAnsi="Arial" w:cs="Arial"/>
                <w:color w:val="58595B"/>
                <w:sz w:val="18"/>
                <w:szCs w:val="18"/>
              </w:rPr>
            </w:pPr>
          </w:p>
          <w:p w:rsidR="00C720D8" w:rsidRPr="006E183E" w:rsidRDefault="00C720D8" w:rsidP="00B25252">
            <w:pPr>
              <w:tabs>
                <w:tab w:val="left" w:pos="1400"/>
                <w:tab w:val="left" w:pos="5954"/>
              </w:tabs>
              <w:spacing w:after="0" w:line="288" w:lineRule="auto"/>
              <w:rPr>
                <w:rFonts w:ascii="Arial" w:eastAsia="Arial" w:hAnsi="Arial" w:cs="Arial"/>
                <w:color w:val="58595B"/>
                <w:sz w:val="18"/>
                <w:szCs w:val="18"/>
              </w:rPr>
            </w:pPr>
          </w:p>
          <w:p w:rsidR="00C720D8" w:rsidRPr="006E183E" w:rsidRDefault="00C720D8" w:rsidP="00B25252">
            <w:pPr>
              <w:tabs>
                <w:tab w:val="left" w:pos="1400"/>
                <w:tab w:val="left" w:pos="5954"/>
              </w:tabs>
              <w:spacing w:after="0" w:line="288" w:lineRule="auto"/>
              <w:rPr>
                <w:rFonts w:ascii="Arial" w:eastAsia="Arial" w:hAnsi="Arial" w:cs="Arial"/>
                <w:color w:val="58595B"/>
                <w:sz w:val="18"/>
                <w:szCs w:val="18"/>
              </w:rPr>
            </w:pPr>
          </w:p>
          <w:p w:rsidR="00C720D8" w:rsidRPr="006E183E" w:rsidRDefault="00C720D8" w:rsidP="00B25252">
            <w:pPr>
              <w:tabs>
                <w:tab w:val="left" w:pos="1400"/>
                <w:tab w:val="left" w:pos="5954"/>
              </w:tabs>
              <w:spacing w:after="0" w:line="288" w:lineRule="auto"/>
              <w:rPr>
                <w:rFonts w:ascii="Arial" w:eastAsia="Arial" w:hAnsi="Arial" w:cs="Arial"/>
                <w:color w:val="58595B"/>
                <w:sz w:val="18"/>
                <w:szCs w:val="18"/>
              </w:rPr>
            </w:pPr>
          </w:p>
          <w:p w:rsidR="00C720D8" w:rsidRPr="006E183E" w:rsidRDefault="00C720D8" w:rsidP="00B25252">
            <w:pPr>
              <w:tabs>
                <w:tab w:val="left" w:pos="1400"/>
                <w:tab w:val="left" w:pos="5954"/>
              </w:tabs>
              <w:spacing w:after="0" w:line="288" w:lineRule="auto"/>
              <w:rPr>
                <w:rFonts w:ascii="Arial" w:eastAsia="Arial" w:hAnsi="Arial" w:cs="Arial"/>
                <w:color w:val="58595B"/>
                <w:sz w:val="18"/>
                <w:szCs w:val="18"/>
              </w:rPr>
            </w:pPr>
          </w:p>
        </w:tc>
        <w:tc>
          <w:tcPr>
            <w:tcW w:w="7800" w:type="dxa"/>
          </w:tcPr>
          <w:p w:rsidR="00C720D8" w:rsidRPr="006E183E" w:rsidRDefault="00C720D8" w:rsidP="00B25252">
            <w:pPr>
              <w:tabs>
                <w:tab w:val="left" w:pos="1400"/>
                <w:tab w:val="left" w:pos="5954"/>
                <w:tab w:val="left" w:pos="7002"/>
              </w:tabs>
              <w:spacing w:after="0" w:line="288" w:lineRule="auto"/>
              <w:ind w:hanging="108"/>
              <w:jc w:val="both"/>
              <w:rPr>
                <w:rFonts w:ascii="Arial" w:eastAsia="Arial" w:hAnsi="Arial" w:cs="Arial"/>
                <w:b/>
                <w:bCs/>
                <w:color w:val="58595B"/>
                <w:sz w:val="18"/>
                <w:szCs w:val="18"/>
              </w:rPr>
            </w:pPr>
          </w:p>
        </w:tc>
      </w:tr>
    </w:tbl>
    <w:p w:rsidR="00C720D8" w:rsidRDefault="00C720D8" w:rsidP="00C720D8">
      <w:pPr>
        <w:jc w:val="both"/>
      </w:pPr>
      <w:bookmarkStart w:id="0" w:name="_GoBack"/>
      <w:bookmarkEnd w:id="0"/>
    </w:p>
    <w:sectPr w:rsidR="00C720D8" w:rsidSect="00C720D8">
      <w:pgSz w:w="11906" w:h="16838"/>
      <w:pgMar w:top="1417" w:right="707" w:bottom="993" w:left="1417" w:header="708" w:footer="708" w:gutter="0"/>
      <w:pgBorders w:offsetFrom="page">
        <w:top w:val="thinThickSmallGap" w:sz="24" w:space="24" w:color="4F81BD" w:themeColor="accent1"/>
        <w:left w:val="thinThickSmallGap" w:sz="24" w:space="24" w:color="4F81BD" w:themeColor="accent1"/>
        <w:bottom w:val="thickThinSmallGap" w:sz="24" w:space="24" w:color="4F81BD" w:themeColor="accent1"/>
        <w:right w:val="thickThinSmallGap" w:sz="24" w:space="24" w:color="4F81BD" w:themeColor="accent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1F82"/>
    <w:rsid w:val="00195655"/>
    <w:rsid w:val="00223704"/>
    <w:rsid w:val="00386D4D"/>
    <w:rsid w:val="0041337F"/>
    <w:rsid w:val="00551F82"/>
    <w:rsid w:val="00640436"/>
    <w:rsid w:val="00812CD2"/>
    <w:rsid w:val="009E6D36"/>
    <w:rsid w:val="00C720D8"/>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386D4D"/>
    <w:pPr>
      <w:spacing w:before="100" w:beforeAutospacing="1" w:after="100" w:afterAutospacing="1" w:line="240" w:lineRule="auto"/>
    </w:pPr>
    <w:rPr>
      <w:rFonts w:ascii="Times New Roman" w:eastAsia="Times New Roman" w:hAnsi="Times New Roman" w:cs="Times New Roman"/>
      <w:sz w:val="24"/>
      <w:szCs w:val="24"/>
    </w:rPr>
  </w:style>
  <w:style w:type="character" w:styleId="Lienhypertexte">
    <w:name w:val="Hyperlink"/>
    <w:basedOn w:val="Policepardfaut"/>
    <w:uiPriority w:val="99"/>
    <w:semiHidden/>
    <w:unhideWhenUsed/>
    <w:rsid w:val="00386D4D"/>
    <w:rPr>
      <w:color w:val="0000FF"/>
      <w:u w:val="single"/>
    </w:rPr>
  </w:style>
  <w:style w:type="paragraph" w:styleId="Textedebulles">
    <w:name w:val="Balloon Text"/>
    <w:basedOn w:val="Normal"/>
    <w:link w:val="TextedebullesCar"/>
    <w:uiPriority w:val="99"/>
    <w:semiHidden/>
    <w:unhideWhenUsed/>
    <w:rsid w:val="00C720D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720D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386D4D"/>
    <w:pPr>
      <w:spacing w:before="100" w:beforeAutospacing="1" w:after="100" w:afterAutospacing="1" w:line="240" w:lineRule="auto"/>
    </w:pPr>
    <w:rPr>
      <w:rFonts w:ascii="Times New Roman" w:eastAsia="Times New Roman" w:hAnsi="Times New Roman" w:cs="Times New Roman"/>
      <w:sz w:val="24"/>
      <w:szCs w:val="24"/>
    </w:rPr>
  </w:style>
  <w:style w:type="character" w:styleId="Lienhypertexte">
    <w:name w:val="Hyperlink"/>
    <w:basedOn w:val="Policepardfaut"/>
    <w:uiPriority w:val="99"/>
    <w:semiHidden/>
    <w:unhideWhenUsed/>
    <w:rsid w:val="00386D4D"/>
    <w:rPr>
      <w:color w:val="0000FF"/>
      <w:u w:val="single"/>
    </w:rPr>
  </w:style>
  <w:style w:type="paragraph" w:styleId="Textedebulles">
    <w:name w:val="Balloon Text"/>
    <w:basedOn w:val="Normal"/>
    <w:link w:val="TextedebullesCar"/>
    <w:uiPriority w:val="99"/>
    <w:semiHidden/>
    <w:unhideWhenUsed/>
    <w:rsid w:val="00C720D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720D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0717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annalindhfoundation.org/fr/node/8852"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5.emf"/><Relationship Id="rId5" Type="http://schemas.openxmlformats.org/officeDocument/2006/relationships/image" Target="media/image1.png"/><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hyperlink" Target="https://www.annalindhfoundation.org/fr/node/8853"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742</Words>
  <Characters>4081</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4814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Nabil</dc:creator>
  <cp:lastModifiedBy>Samir</cp:lastModifiedBy>
  <cp:revision>2</cp:revision>
  <dcterms:created xsi:type="dcterms:W3CDTF">2021-06-14T17:56:00Z</dcterms:created>
  <dcterms:modified xsi:type="dcterms:W3CDTF">2021-06-14T17:56:00Z</dcterms:modified>
</cp:coreProperties>
</file>